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699" w:rsidRPr="00780BF7" w:rsidRDefault="003A0699">
      <w:pPr>
        <w:pStyle w:val="LO-Normal"/>
        <w:spacing w:after="0" w:line="300" w:lineRule="exact"/>
        <w:ind w:right="-1"/>
        <w:jc w:val="center"/>
        <w:rPr>
          <w:rFonts w:ascii="Xunta Sans" w:hAnsi="Xunta Sans"/>
        </w:rPr>
      </w:pPr>
    </w:p>
    <w:p w:rsidR="003A0699" w:rsidRPr="00780BF7" w:rsidRDefault="006916B1" w:rsidP="008B30BB">
      <w:pPr>
        <w:pStyle w:val="LO-Normal"/>
        <w:spacing w:after="0" w:line="300" w:lineRule="exact"/>
        <w:ind w:right="-1"/>
        <w:jc w:val="both"/>
        <w:rPr>
          <w:rFonts w:ascii="Xunta Sans" w:hAnsi="Xunta Sans"/>
        </w:rPr>
      </w:pPr>
      <w:r w:rsidRPr="00780BF7">
        <w:rPr>
          <w:rStyle w:val="Fuentedeprrafopredeter"/>
          <w:rFonts w:ascii="Xunta Sans" w:eastAsia="Wingdings" w:hAnsi="Xunta Sans" w:cs="Trebuchet MS"/>
          <w:b/>
          <w:bCs/>
          <w:color w:val="000000"/>
          <w:kern w:val="2"/>
          <w:lang w:val="gl-ES" w:eastAsia="zh-CN"/>
        </w:rPr>
        <w:t>INSTRUCIÓNS PARA O CUMPRIMENTO DO CONVENIO E ANEXO</w:t>
      </w:r>
    </w:p>
    <w:p w:rsidR="003A0699" w:rsidRPr="00780BF7" w:rsidRDefault="003A0699">
      <w:pPr>
        <w:pStyle w:val="LO-Normal"/>
        <w:spacing w:after="0" w:line="300" w:lineRule="exact"/>
        <w:ind w:right="-1"/>
        <w:jc w:val="both"/>
        <w:rPr>
          <w:rFonts w:ascii="Xunta Sans" w:hAnsi="Xunta Sans"/>
        </w:rPr>
      </w:pPr>
    </w:p>
    <w:p w:rsidR="003A0699" w:rsidRPr="008B30BB" w:rsidRDefault="006916B1">
      <w:pPr>
        <w:pStyle w:val="LO-Normal"/>
        <w:spacing w:after="0" w:line="300" w:lineRule="exact"/>
        <w:ind w:right="-1"/>
        <w:jc w:val="both"/>
        <w:rPr>
          <w:rFonts w:ascii="Xunta Sans" w:hAnsi="Xunta Sans"/>
        </w:rPr>
      </w:pPr>
      <w:r w:rsidRPr="008B30BB">
        <w:rPr>
          <w:rStyle w:val="Fuentedeprrafopredeter"/>
          <w:rFonts w:ascii="Xunta Sans" w:eastAsia="Wingdings" w:hAnsi="Xunta Sans" w:cs="Trebuchet MS"/>
          <w:color w:val="000000"/>
          <w:kern w:val="2"/>
          <w:lang w:val="gl-ES" w:eastAsia="zh-CN"/>
        </w:rPr>
        <w:t>Deberá figurar asinado</w:t>
      </w:r>
      <w:r w:rsidR="008B30BB">
        <w:rPr>
          <w:rStyle w:val="Fuentedeprrafopredeter"/>
          <w:rFonts w:ascii="Xunta Sans" w:eastAsia="Wingdings" w:hAnsi="Xunta Sans" w:cs="Trebuchet MS"/>
          <w:color w:val="000000"/>
          <w:kern w:val="2"/>
          <w:lang w:val="gl-ES" w:eastAsia="zh-CN"/>
        </w:rPr>
        <w:t xml:space="preserve"> e selado</w:t>
      </w:r>
      <w:r w:rsidRPr="008B30BB">
        <w:rPr>
          <w:rStyle w:val="Fuentedeprrafopredeter"/>
          <w:rFonts w:ascii="Xunta Sans" w:eastAsia="Wingdings" w:hAnsi="Xunta Sans" w:cs="Trebuchet MS"/>
          <w:color w:val="000000"/>
          <w:kern w:val="2"/>
          <w:lang w:val="gl-ES" w:eastAsia="zh-CN"/>
        </w:rPr>
        <w:t xml:space="preserve"> en </w:t>
      </w:r>
      <w:r w:rsidRPr="008B30BB">
        <w:rPr>
          <w:rStyle w:val="Fuentedeprrafopredeter"/>
          <w:rFonts w:ascii="Xunta Sans" w:eastAsia="Wingdings" w:hAnsi="Xunta Sans" w:cs="Trebuchet MS"/>
          <w:bCs/>
          <w:color w:val="000000"/>
          <w:kern w:val="2"/>
          <w:lang w:val="gl-ES" w:eastAsia="zh-CN"/>
        </w:rPr>
        <w:t>todas as páxinas, incluído o anexo</w:t>
      </w:r>
      <w:r w:rsidRPr="008B30BB">
        <w:rPr>
          <w:rStyle w:val="Fuentedeprrafopredeter"/>
          <w:rFonts w:ascii="Xunta Sans" w:eastAsia="Wingdings" w:hAnsi="Xunta Sans" w:cs="Trebuchet MS"/>
          <w:color w:val="000000"/>
          <w:kern w:val="2"/>
          <w:lang w:val="gl-ES" w:eastAsia="zh-CN"/>
        </w:rPr>
        <w:t>, por todos os representantes.</w:t>
      </w:r>
    </w:p>
    <w:p w:rsidR="003A0699" w:rsidRPr="00780BF7" w:rsidRDefault="003A0699">
      <w:pPr>
        <w:pStyle w:val="LO-Normal"/>
        <w:spacing w:after="0" w:line="300" w:lineRule="exact"/>
        <w:ind w:right="-1"/>
        <w:jc w:val="both"/>
        <w:rPr>
          <w:rFonts w:ascii="Xunta Sans" w:hAnsi="Xunta Sans"/>
        </w:rPr>
      </w:pPr>
    </w:p>
    <w:p w:rsidR="008B30BB" w:rsidRDefault="008B30BB" w:rsidP="008B30BB">
      <w:pPr>
        <w:pStyle w:val="LO-Normal"/>
        <w:spacing w:before="57" w:after="57" w:line="300" w:lineRule="exact"/>
        <w:ind w:right="-1"/>
        <w:jc w:val="both"/>
        <w:rPr>
          <w:rStyle w:val="Fuentedeprrafopredeter"/>
          <w:rFonts w:ascii="Xunta Sans" w:eastAsia="Wingdings" w:hAnsi="Xunta Sans" w:cs="Trebuchet MS"/>
          <w:color w:val="000000"/>
          <w:kern w:val="2"/>
          <w:lang w:val="gl-ES" w:eastAsia="zh-CN"/>
        </w:rPr>
      </w:pPr>
      <w:r w:rsidRPr="00780BF7">
        <w:rPr>
          <w:rStyle w:val="Fuentedeprrafopredeter"/>
          <w:rFonts w:ascii="Xunta Sans" w:eastAsia="Wingdings" w:hAnsi="Xunta Sans" w:cs="Trebuchet MS"/>
          <w:color w:val="000000"/>
          <w:kern w:val="2"/>
          <w:lang w:val="gl-ES" w:eastAsia="zh-CN"/>
        </w:rPr>
        <w:t xml:space="preserve">O concello sinalado en primeiro lugar será o Concello designado para a xestión e xustificación da subvención segundo o previsto na cláusula relativa ás condicións da prestación-xestión compartida, e engadirase o compromiso de financiamento que lle corresponda. </w:t>
      </w:r>
    </w:p>
    <w:p w:rsidR="008B30BB" w:rsidRDefault="008B30BB">
      <w:pPr>
        <w:pStyle w:val="LO-Normal"/>
        <w:spacing w:before="57" w:after="57" w:line="300" w:lineRule="exact"/>
        <w:ind w:right="-1"/>
        <w:jc w:val="both"/>
        <w:rPr>
          <w:rStyle w:val="Fuentedeprrafopredeter"/>
          <w:rFonts w:ascii="Xunta Sans" w:eastAsia="Wingdings" w:hAnsi="Xunta Sans" w:cs="Trebuchet MS"/>
          <w:color w:val="000000"/>
          <w:kern w:val="2"/>
          <w:lang w:val="gl-ES" w:eastAsia="zh-CN"/>
        </w:rPr>
      </w:pPr>
    </w:p>
    <w:p w:rsidR="008B30BB" w:rsidRDefault="006916B1">
      <w:pPr>
        <w:pStyle w:val="LO-Normal"/>
        <w:spacing w:before="57" w:after="57" w:line="300" w:lineRule="exact"/>
        <w:ind w:right="-1"/>
        <w:jc w:val="both"/>
        <w:rPr>
          <w:rStyle w:val="Fuentedeprrafopredeter"/>
          <w:rFonts w:ascii="Xunta Sans" w:eastAsia="Wingdings" w:hAnsi="Xunta Sans" w:cs="Trebuchet MS"/>
          <w:color w:val="000000"/>
          <w:kern w:val="2"/>
          <w:lang w:val="gl-ES" w:eastAsia="zh-CN"/>
        </w:rPr>
      </w:pPr>
      <w:r w:rsidRPr="00780BF7">
        <w:rPr>
          <w:rStyle w:val="Fuentedeprrafopredeter"/>
          <w:rFonts w:ascii="Xunta Sans" w:eastAsia="Wingdings" w:hAnsi="Xunta Sans" w:cs="Trebuchet MS"/>
          <w:color w:val="000000"/>
          <w:kern w:val="2"/>
          <w:lang w:val="gl-ES" w:eastAsia="zh-CN"/>
        </w:rPr>
        <w:t xml:space="preserve">No cadro de Compromisos e porcentaxe de subvención que corresponderá a cada un dos integrantes do Anexo, a porcentaxe de subvención que lles corresponderá é independente e compatible con que o importe de subvención sexa ingresado na súa totalidade a nome do concello encargado da xestión e xustificación da actuación obxecto da axuda. </w:t>
      </w:r>
    </w:p>
    <w:p w:rsidR="008B30BB" w:rsidRDefault="008B30BB">
      <w:pPr>
        <w:pStyle w:val="LO-Normal"/>
        <w:spacing w:before="57" w:after="57" w:line="300" w:lineRule="exact"/>
        <w:ind w:right="-1"/>
        <w:jc w:val="both"/>
        <w:rPr>
          <w:rStyle w:val="Fuentedeprrafopredeter"/>
          <w:rFonts w:ascii="Xunta Sans" w:eastAsia="Wingdings" w:hAnsi="Xunta Sans" w:cs="Trebuchet MS"/>
          <w:color w:val="000000"/>
          <w:kern w:val="2"/>
          <w:lang w:val="gl-ES" w:eastAsia="zh-CN"/>
        </w:rPr>
      </w:pPr>
    </w:p>
    <w:p w:rsidR="003A0699" w:rsidRPr="00780BF7" w:rsidRDefault="003A0699">
      <w:pPr>
        <w:pStyle w:val="LO-Normal"/>
        <w:spacing w:after="0" w:line="300" w:lineRule="exact"/>
        <w:ind w:left="426" w:right="-1" w:hanging="284"/>
        <w:jc w:val="both"/>
        <w:rPr>
          <w:rFonts w:ascii="Xunta Sans" w:hAnsi="Xunta Sans"/>
        </w:rPr>
      </w:pPr>
    </w:p>
    <w:p w:rsidR="003A0699" w:rsidRPr="00780BF7" w:rsidRDefault="003A0699">
      <w:pPr>
        <w:pStyle w:val="LO-Normal"/>
        <w:spacing w:after="0" w:line="300" w:lineRule="exact"/>
        <w:ind w:left="426" w:right="-1" w:hanging="284"/>
        <w:jc w:val="both"/>
        <w:rPr>
          <w:rFonts w:ascii="Xunta Sans" w:hAnsi="Xunta Sans"/>
        </w:rPr>
      </w:pPr>
    </w:p>
    <w:p w:rsidR="003A0699" w:rsidRPr="00780BF7" w:rsidRDefault="003A0699">
      <w:pPr>
        <w:pStyle w:val="LO-Normal"/>
        <w:spacing w:after="0" w:line="300" w:lineRule="exact"/>
        <w:ind w:left="426" w:right="-1" w:hanging="284"/>
        <w:jc w:val="both"/>
        <w:rPr>
          <w:rFonts w:ascii="Xunta Sans" w:hAnsi="Xunta Sans"/>
        </w:rPr>
      </w:pPr>
    </w:p>
    <w:p w:rsidR="003A0699" w:rsidRPr="00780BF7" w:rsidRDefault="003A0699">
      <w:pPr>
        <w:pStyle w:val="LO-Normal"/>
        <w:spacing w:after="0" w:line="300" w:lineRule="exact"/>
        <w:ind w:left="426" w:right="-1" w:hanging="284"/>
        <w:jc w:val="both"/>
        <w:rPr>
          <w:rFonts w:ascii="Xunta Sans" w:hAnsi="Xunta Sans"/>
        </w:rPr>
      </w:pPr>
    </w:p>
    <w:p w:rsidR="003A0699" w:rsidRPr="00780BF7" w:rsidRDefault="003A0699">
      <w:pPr>
        <w:pStyle w:val="LO-Normal"/>
        <w:spacing w:after="0" w:line="300" w:lineRule="exact"/>
        <w:ind w:left="426" w:right="-1" w:hanging="284"/>
        <w:jc w:val="both"/>
        <w:rPr>
          <w:rFonts w:ascii="Xunta Sans" w:hAnsi="Xunta Sans"/>
        </w:rPr>
      </w:pPr>
    </w:p>
    <w:p w:rsidR="003A0699" w:rsidRPr="00780BF7" w:rsidRDefault="003A0699">
      <w:pPr>
        <w:pStyle w:val="LO-Normal"/>
        <w:spacing w:after="0" w:line="300" w:lineRule="exact"/>
        <w:ind w:left="426" w:right="-1" w:hanging="284"/>
        <w:jc w:val="both"/>
        <w:rPr>
          <w:rFonts w:ascii="Xunta Sans" w:hAnsi="Xunta Sans"/>
        </w:rPr>
      </w:pPr>
    </w:p>
    <w:p w:rsidR="003A0699" w:rsidRPr="00780BF7" w:rsidRDefault="003A0699">
      <w:pPr>
        <w:pStyle w:val="LO-Normal"/>
        <w:spacing w:after="0" w:line="300" w:lineRule="exact"/>
        <w:ind w:left="426" w:right="-1" w:hanging="284"/>
        <w:jc w:val="both"/>
        <w:rPr>
          <w:rFonts w:ascii="Xunta Sans" w:hAnsi="Xunta Sans"/>
        </w:rPr>
      </w:pPr>
    </w:p>
    <w:p w:rsidR="003A0699" w:rsidRPr="00780BF7" w:rsidRDefault="003A0699">
      <w:pPr>
        <w:pStyle w:val="LO-Normal"/>
        <w:spacing w:after="0" w:line="300" w:lineRule="exact"/>
        <w:ind w:left="426" w:right="-1" w:hanging="284"/>
        <w:jc w:val="both"/>
        <w:rPr>
          <w:rFonts w:ascii="Xunta Sans" w:hAnsi="Xunta Sans"/>
        </w:rPr>
        <w:sectPr w:rsidR="003A0699" w:rsidRPr="00780BF7" w:rsidSect="00780BF7">
          <w:pgSz w:w="11906" w:h="16838"/>
          <w:pgMar w:top="1701" w:right="1134" w:bottom="1134" w:left="1134" w:header="567" w:footer="414" w:gutter="0"/>
          <w:cols w:space="720"/>
          <w:formProt w:val="0"/>
          <w:docGrid w:linePitch="600" w:charSpace="36864"/>
        </w:sectPr>
      </w:pPr>
    </w:p>
    <w:p w:rsidR="003A0699" w:rsidRPr="00780BF7" w:rsidRDefault="003A0699">
      <w:pPr>
        <w:pStyle w:val="LO-Normal"/>
        <w:spacing w:after="0" w:line="300" w:lineRule="exact"/>
        <w:ind w:left="426" w:right="-1" w:hanging="284"/>
        <w:jc w:val="both"/>
        <w:rPr>
          <w:rFonts w:ascii="Xunta Sans" w:hAnsi="Xunta Sans"/>
        </w:rPr>
      </w:pPr>
    </w:p>
    <w:p w:rsidR="003A0699" w:rsidRPr="00780BF7" w:rsidRDefault="003A0699">
      <w:pPr>
        <w:pStyle w:val="LO-Normal"/>
        <w:spacing w:after="0" w:line="300" w:lineRule="exact"/>
        <w:ind w:left="426" w:right="-1" w:hanging="284"/>
        <w:jc w:val="both"/>
        <w:rPr>
          <w:rFonts w:ascii="Xunta Sans" w:hAnsi="Xunta Sans"/>
        </w:rPr>
      </w:pPr>
    </w:p>
    <w:tbl>
      <w:tblPr>
        <w:tblW w:w="9640" w:type="dxa"/>
        <w:tblInd w:w="-39" w:type="dxa"/>
        <w:tblLayout w:type="fixed"/>
        <w:tblLook w:val="0000" w:firstRow="0" w:lastRow="0" w:firstColumn="0" w:lastColumn="0" w:noHBand="0" w:noVBand="0"/>
      </w:tblPr>
      <w:tblGrid>
        <w:gridCol w:w="9640"/>
      </w:tblGrid>
      <w:tr w:rsidR="003A0699" w:rsidRPr="00780BF7">
        <w:tc>
          <w:tcPr>
            <w:tcW w:w="9640"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rPr>
                <w:rFonts w:ascii="Xunta Sans" w:hAnsi="Xunta Sans"/>
                <w:color w:val="000000"/>
                <w:lang w:val="gl-ES"/>
              </w:rPr>
            </w:pPr>
          </w:p>
          <w:p w:rsidR="003A0699" w:rsidRPr="00780BF7" w:rsidRDefault="006916B1">
            <w:pPr>
              <w:pStyle w:val="LO-Normal"/>
              <w:spacing w:after="0" w:line="240" w:lineRule="auto"/>
              <w:jc w:val="both"/>
              <w:rPr>
                <w:rFonts w:ascii="Xunta Sans" w:hAnsi="Xunta Sans"/>
              </w:rPr>
            </w:pPr>
            <w:r w:rsidRPr="00780BF7">
              <w:rPr>
                <w:rStyle w:val="Fuentedeprrafopredeter"/>
                <w:rFonts w:ascii="Xunta Sans" w:hAnsi="Xunta Sans"/>
                <w:b/>
                <w:color w:val="000000"/>
                <w:lang w:val="gl-ES"/>
              </w:rPr>
              <w:t>CONVENIO DE COLABORACIÓN PARA A XESTIÓN COMPARTIDA-AGRUPACIÓN DE CONCELLOS DO SERVIZO DE ATENCIÓN TEMPERÁ NO MARCO DA REDE GALEGA (</w:t>
            </w:r>
            <w:r w:rsidRPr="00780BF7">
              <w:rPr>
                <w:rStyle w:val="Fuentedeprrafopredeter"/>
                <w:rFonts w:ascii="Xunta Sans" w:hAnsi="Xunta Sans"/>
                <w:b/>
                <w:i/>
                <w:color w:val="000000"/>
                <w:lang w:val="gl-ES"/>
              </w:rPr>
              <w:t>Decreto 183/2013, do 5 de decembro, polo que se crea a Rede galega de atención temperá</w:t>
            </w:r>
            <w:r w:rsidRPr="00780BF7">
              <w:rPr>
                <w:rStyle w:val="Fuentedeprrafopredeter"/>
                <w:rFonts w:ascii="Xunta Sans" w:hAnsi="Xunta Sans"/>
                <w:b/>
                <w:color w:val="000000"/>
                <w:lang w:val="gl-ES"/>
              </w:rPr>
              <w:t>)</w:t>
            </w:r>
          </w:p>
          <w:p w:rsidR="003A0699" w:rsidRPr="00780BF7" w:rsidRDefault="003A0699">
            <w:pPr>
              <w:pStyle w:val="LO-Normal"/>
              <w:spacing w:after="0" w:line="240" w:lineRule="auto"/>
              <w:jc w:val="both"/>
              <w:rPr>
                <w:rFonts w:ascii="Xunta Sans" w:hAnsi="Xunta Sans"/>
                <w:b/>
                <w:color w:val="000000"/>
                <w:lang w:val="gl-ES"/>
              </w:rPr>
            </w:pPr>
          </w:p>
        </w:tc>
      </w:tr>
    </w:tbl>
    <w:p w:rsidR="003A0699" w:rsidRPr="00780BF7" w:rsidRDefault="003A0699">
      <w:pPr>
        <w:pStyle w:val="LO-Normal"/>
        <w:spacing w:after="0"/>
        <w:rPr>
          <w:rFonts w:ascii="Xunta Sans" w:hAnsi="Xunta Sans"/>
          <w:color w:val="000000"/>
          <w:lang w:val="gl-ES"/>
        </w:rPr>
      </w:pPr>
      <w:bookmarkStart w:id="0" w:name="_GoBack"/>
      <w:bookmarkEnd w:id="0"/>
    </w:p>
    <w:p w:rsidR="003A0699" w:rsidRPr="00780BF7" w:rsidRDefault="003A0699">
      <w:pPr>
        <w:pStyle w:val="LO-Normal"/>
        <w:spacing w:after="0"/>
        <w:rPr>
          <w:rFonts w:ascii="Xunta Sans" w:hAnsi="Xunta Sans"/>
          <w:color w:val="000000"/>
          <w:lang w:val="gl-ES"/>
        </w:rPr>
      </w:pPr>
    </w:p>
    <w:p w:rsidR="003A0699" w:rsidRPr="00780BF7" w:rsidRDefault="006916B1" w:rsidP="00780BF7">
      <w:pPr>
        <w:pStyle w:val="LO-Normal"/>
        <w:spacing w:after="0"/>
        <w:ind w:left="-142" w:right="140"/>
        <w:rPr>
          <w:rFonts w:ascii="Xunta Sans" w:hAnsi="Xunta Sans"/>
          <w:color w:val="000000"/>
          <w:lang w:val="gl-ES"/>
        </w:rPr>
      </w:pPr>
      <w:r w:rsidRPr="00780BF7">
        <w:rPr>
          <w:rFonts w:ascii="Xunta Sans" w:hAnsi="Xunta Sans"/>
          <w:color w:val="000000"/>
          <w:lang w:val="gl-ES"/>
        </w:rPr>
        <w:t xml:space="preserve">En ________________________,  ____ de ________ </w:t>
      </w:r>
      <w:proofErr w:type="spellStart"/>
      <w:r w:rsidRPr="00780BF7">
        <w:rPr>
          <w:rFonts w:ascii="Xunta Sans" w:hAnsi="Xunta Sans"/>
          <w:color w:val="000000"/>
          <w:lang w:val="gl-ES"/>
        </w:rPr>
        <w:t>de</w:t>
      </w:r>
      <w:proofErr w:type="spellEnd"/>
      <w:r w:rsidRPr="00780BF7">
        <w:rPr>
          <w:rFonts w:ascii="Xunta Sans" w:hAnsi="Xunta Sans"/>
          <w:color w:val="000000"/>
          <w:lang w:val="gl-ES"/>
        </w:rPr>
        <w:t xml:space="preserve"> ______</w:t>
      </w:r>
    </w:p>
    <w:p w:rsidR="003A0699" w:rsidRPr="00780BF7" w:rsidRDefault="003A0699">
      <w:pPr>
        <w:pStyle w:val="LO-Normal"/>
        <w:spacing w:after="0"/>
        <w:ind w:left="-142" w:right="-283"/>
        <w:rPr>
          <w:rFonts w:ascii="Xunta Sans" w:hAnsi="Xunta Sans"/>
          <w:color w:val="000000"/>
          <w:lang w:val="gl-ES"/>
        </w:rPr>
      </w:pPr>
    </w:p>
    <w:p w:rsidR="003A0699" w:rsidRPr="00780BF7" w:rsidRDefault="006916B1">
      <w:pPr>
        <w:pStyle w:val="LO-Normal"/>
        <w:spacing w:after="0"/>
        <w:ind w:left="-142" w:right="-283"/>
        <w:rPr>
          <w:rFonts w:ascii="Xunta Sans" w:hAnsi="Xunta Sans"/>
          <w:b/>
          <w:color w:val="000000"/>
          <w:lang w:val="gl-ES"/>
        </w:rPr>
      </w:pPr>
      <w:r w:rsidRPr="00780BF7">
        <w:rPr>
          <w:rFonts w:ascii="Xunta Sans" w:hAnsi="Xunta Sans"/>
          <w:b/>
          <w:color w:val="000000"/>
          <w:lang w:val="gl-ES"/>
        </w:rPr>
        <w:t>REUNIDOS:</w:t>
      </w:r>
    </w:p>
    <w:p w:rsidR="003A0699" w:rsidRPr="00780BF7" w:rsidRDefault="003A0699">
      <w:pPr>
        <w:pStyle w:val="LO-Normal"/>
        <w:spacing w:after="0"/>
        <w:ind w:left="-142" w:right="-283"/>
        <w:rPr>
          <w:rFonts w:ascii="Xunta Sans" w:hAnsi="Xunta Sans"/>
          <w:b/>
          <w:color w:val="000000"/>
          <w:lang w:val="gl-ES"/>
        </w:rPr>
      </w:pPr>
    </w:p>
    <w:p w:rsidR="003A0699" w:rsidRPr="00780BF7" w:rsidRDefault="006916B1">
      <w:pPr>
        <w:pStyle w:val="LO-Normal"/>
        <w:spacing w:after="0"/>
        <w:ind w:left="-142" w:right="-283"/>
        <w:rPr>
          <w:rFonts w:ascii="Xunta Sans" w:hAnsi="Xunta Sans"/>
          <w:color w:val="000000"/>
          <w:lang w:val="gl-ES"/>
        </w:rPr>
      </w:pPr>
      <w:r w:rsidRPr="00780BF7">
        <w:rPr>
          <w:rFonts w:ascii="Xunta Sans" w:hAnsi="Xunta Sans"/>
          <w:color w:val="000000"/>
          <w:lang w:val="gl-ES"/>
        </w:rPr>
        <w:t>Os alcaldes/as dos seguintes concellos:</w:t>
      </w:r>
    </w:p>
    <w:p w:rsidR="003A0699" w:rsidRPr="00780BF7" w:rsidRDefault="006916B1">
      <w:pPr>
        <w:pStyle w:val="LO-Normal"/>
        <w:spacing w:after="0" w:line="240" w:lineRule="auto"/>
        <w:ind w:left="-142" w:right="-284"/>
        <w:rPr>
          <w:rFonts w:ascii="Xunta Sans" w:hAnsi="Xunta Sans"/>
          <w:color w:val="000000"/>
          <w:lang w:val="gl-ES"/>
        </w:rPr>
      </w:pPr>
      <w:r w:rsidRPr="00780BF7">
        <w:rPr>
          <w:rFonts w:ascii="Xunta Sans" w:hAnsi="Xunta Sans"/>
          <w:color w:val="000000"/>
          <w:lang w:val="gl-ES"/>
        </w:rPr>
        <w:t>____________________________________________________________</w:t>
      </w:r>
      <w:r w:rsidR="002B2653">
        <w:rPr>
          <w:rFonts w:ascii="Xunta Sans" w:hAnsi="Xunta Sans"/>
          <w:color w:val="000000"/>
          <w:lang w:val="gl-ES"/>
        </w:rPr>
        <w:t>___________________</w:t>
      </w:r>
    </w:p>
    <w:p w:rsidR="002B2653" w:rsidRPr="00780BF7" w:rsidRDefault="002B2653" w:rsidP="002B2653">
      <w:pPr>
        <w:pStyle w:val="LO-Normal"/>
        <w:spacing w:after="0" w:line="240" w:lineRule="auto"/>
        <w:ind w:left="-142" w:right="-284"/>
        <w:rPr>
          <w:rFonts w:ascii="Xunta Sans" w:hAnsi="Xunta Sans"/>
          <w:color w:val="000000"/>
          <w:lang w:val="gl-ES"/>
        </w:rPr>
      </w:pPr>
      <w:r w:rsidRPr="00780BF7">
        <w:rPr>
          <w:rFonts w:ascii="Xunta Sans" w:hAnsi="Xunta Sans"/>
          <w:color w:val="000000"/>
          <w:lang w:val="gl-ES"/>
        </w:rPr>
        <w:t>____________________________________________________________</w:t>
      </w:r>
      <w:r>
        <w:rPr>
          <w:rFonts w:ascii="Xunta Sans" w:hAnsi="Xunta Sans"/>
          <w:color w:val="000000"/>
          <w:lang w:val="gl-ES"/>
        </w:rPr>
        <w:t>___________________</w:t>
      </w:r>
    </w:p>
    <w:p w:rsidR="002B2653" w:rsidRPr="00780BF7" w:rsidRDefault="002B2653" w:rsidP="002B2653">
      <w:pPr>
        <w:pStyle w:val="LO-Normal"/>
        <w:spacing w:after="0" w:line="240" w:lineRule="auto"/>
        <w:ind w:left="-142" w:right="-284"/>
        <w:rPr>
          <w:rFonts w:ascii="Xunta Sans" w:hAnsi="Xunta Sans"/>
          <w:color w:val="000000"/>
          <w:lang w:val="gl-ES"/>
        </w:rPr>
      </w:pPr>
      <w:r w:rsidRPr="00780BF7">
        <w:rPr>
          <w:rFonts w:ascii="Xunta Sans" w:hAnsi="Xunta Sans"/>
          <w:color w:val="000000"/>
          <w:lang w:val="gl-ES"/>
        </w:rPr>
        <w:t>____________________________________________________________</w:t>
      </w:r>
      <w:r>
        <w:rPr>
          <w:rFonts w:ascii="Xunta Sans" w:hAnsi="Xunta Sans"/>
          <w:color w:val="000000"/>
          <w:lang w:val="gl-ES"/>
        </w:rPr>
        <w:t>___________________</w:t>
      </w:r>
    </w:p>
    <w:p w:rsidR="002B2653" w:rsidRPr="00780BF7" w:rsidRDefault="002B2653" w:rsidP="002B2653">
      <w:pPr>
        <w:pStyle w:val="LO-Normal"/>
        <w:spacing w:after="0" w:line="240" w:lineRule="auto"/>
        <w:ind w:left="-142" w:right="-284"/>
        <w:rPr>
          <w:rFonts w:ascii="Xunta Sans" w:hAnsi="Xunta Sans"/>
          <w:color w:val="000000"/>
          <w:lang w:val="gl-ES"/>
        </w:rPr>
      </w:pPr>
      <w:r w:rsidRPr="00780BF7">
        <w:rPr>
          <w:rFonts w:ascii="Xunta Sans" w:hAnsi="Xunta Sans"/>
          <w:color w:val="000000"/>
          <w:lang w:val="gl-ES"/>
        </w:rPr>
        <w:t>____________________________________________________________</w:t>
      </w:r>
      <w:r>
        <w:rPr>
          <w:rFonts w:ascii="Xunta Sans" w:hAnsi="Xunta Sans"/>
          <w:color w:val="000000"/>
          <w:lang w:val="gl-ES"/>
        </w:rPr>
        <w:t>___________________</w:t>
      </w:r>
    </w:p>
    <w:p w:rsidR="002B2653" w:rsidRPr="00780BF7" w:rsidRDefault="002B2653" w:rsidP="002B2653">
      <w:pPr>
        <w:pStyle w:val="LO-Normal"/>
        <w:spacing w:after="0" w:line="240" w:lineRule="auto"/>
        <w:ind w:left="-142" w:right="-284"/>
        <w:rPr>
          <w:rFonts w:ascii="Xunta Sans" w:hAnsi="Xunta Sans"/>
          <w:color w:val="000000"/>
          <w:lang w:val="gl-ES"/>
        </w:rPr>
      </w:pPr>
      <w:r w:rsidRPr="00780BF7">
        <w:rPr>
          <w:rFonts w:ascii="Xunta Sans" w:hAnsi="Xunta Sans"/>
          <w:color w:val="000000"/>
          <w:lang w:val="gl-ES"/>
        </w:rPr>
        <w:t>____________________________________________________________</w:t>
      </w:r>
      <w:r>
        <w:rPr>
          <w:rFonts w:ascii="Xunta Sans" w:hAnsi="Xunta Sans"/>
          <w:color w:val="000000"/>
          <w:lang w:val="gl-ES"/>
        </w:rPr>
        <w:t>___________________</w:t>
      </w:r>
    </w:p>
    <w:p w:rsidR="003A0699" w:rsidRPr="00780BF7" w:rsidRDefault="003A0699">
      <w:pPr>
        <w:pStyle w:val="LO-Normal"/>
        <w:spacing w:after="0"/>
        <w:ind w:left="-142" w:right="-283"/>
        <w:rPr>
          <w:rFonts w:ascii="Xunta Sans" w:hAnsi="Xunta Sans"/>
          <w:color w:val="000000"/>
          <w:lang w:val="gl-ES"/>
        </w:rPr>
      </w:pPr>
    </w:p>
    <w:p w:rsidR="003A0699" w:rsidRPr="00780BF7" w:rsidRDefault="00780BF7">
      <w:pPr>
        <w:pStyle w:val="LO-Normal"/>
        <w:spacing w:after="0"/>
        <w:ind w:left="-142" w:right="-1"/>
        <w:jc w:val="both"/>
        <w:rPr>
          <w:rFonts w:ascii="Xunta Sans" w:hAnsi="Xunta Sans"/>
          <w:color w:val="000000"/>
          <w:lang w:val="gl-ES"/>
        </w:rPr>
      </w:pPr>
      <w:r>
        <w:rPr>
          <w:rFonts w:ascii="Xunta Sans" w:hAnsi="Xunta Sans"/>
          <w:color w:val="000000"/>
          <w:lang w:val="gl-ES"/>
        </w:rPr>
        <w:t>Os arriba asinantes,</w:t>
      </w:r>
      <w:r w:rsidR="006916B1" w:rsidRPr="00780BF7">
        <w:rPr>
          <w:rFonts w:ascii="Xunta Sans" w:hAnsi="Xunta Sans"/>
          <w:color w:val="000000"/>
          <w:lang w:val="gl-ES"/>
        </w:rPr>
        <w:t xml:space="preserve"> en nome e representación do seu </w:t>
      </w:r>
      <w:r>
        <w:rPr>
          <w:rFonts w:ascii="Xunta Sans" w:hAnsi="Xunta Sans"/>
          <w:color w:val="000000"/>
          <w:lang w:val="gl-ES"/>
        </w:rPr>
        <w:t xml:space="preserve">respectivo </w:t>
      </w:r>
      <w:r w:rsidR="006916B1" w:rsidRPr="00780BF7">
        <w:rPr>
          <w:rFonts w:ascii="Xunta Sans" w:hAnsi="Xunta Sans"/>
          <w:color w:val="000000"/>
          <w:lang w:val="gl-ES"/>
        </w:rPr>
        <w:t>concello, en virtude do disposto no artigo 21 da Lei 7/1985, do 2 de abril, reguladora das bases de réxime local (LBRL) e artigo 61 da Lei 5/1997, do 22 de xullo, reguladora da Administración local de Galicia (LALGA).</w:t>
      </w: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Os reunidos actúan no exercicio dos seus cargos e, na representación que ostentan, recoñécense capacidade para obrigarse nos termos do presente convenio e, para o efecto,</w:t>
      </w:r>
    </w:p>
    <w:p w:rsidR="003A0699" w:rsidRPr="00780BF7" w:rsidRDefault="003A0699">
      <w:pPr>
        <w:pStyle w:val="LO-Normal"/>
        <w:spacing w:after="0"/>
        <w:ind w:left="-142" w:right="-1"/>
        <w:jc w:val="center"/>
        <w:rPr>
          <w:rFonts w:ascii="Xunta Sans" w:hAnsi="Xunta Sans"/>
          <w:b/>
          <w:color w:val="000000"/>
          <w:lang w:val="gl-ES"/>
        </w:rPr>
      </w:pPr>
    </w:p>
    <w:p w:rsidR="003A0699" w:rsidRPr="00780BF7" w:rsidRDefault="006916B1" w:rsidP="00780BF7">
      <w:pPr>
        <w:pStyle w:val="LO-Normal"/>
        <w:spacing w:after="0"/>
        <w:ind w:left="-142" w:right="-1"/>
        <w:jc w:val="both"/>
        <w:rPr>
          <w:rFonts w:ascii="Xunta Sans" w:hAnsi="Xunta Sans"/>
          <w:b/>
          <w:color w:val="000000"/>
          <w:lang w:val="gl-ES"/>
        </w:rPr>
      </w:pPr>
      <w:r w:rsidRPr="00780BF7">
        <w:rPr>
          <w:rFonts w:ascii="Xunta Sans" w:hAnsi="Xunta Sans"/>
          <w:b/>
          <w:color w:val="000000"/>
          <w:lang w:val="gl-ES"/>
        </w:rPr>
        <w:t>EXPOÑEN:</w:t>
      </w:r>
    </w:p>
    <w:p w:rsidR="003A0699" w:rsidRPr="00780BF7" w:rsidRDefault="003A0699">
      <w:pPr>
        <w:pStyle w:val="LO-Normal"/>
        <w:spacing w:after="0"/>
        <w:ind w:left="-142" w:right="-1"/>
        <w:jc w:val="center"/>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rPr>
      </w:pPr>
      <w:r w:rsidRPr="00780BF7">
        <w:rPr>
          <w:rStyle w:val="Fuentedeprrafopredeter"/>
          <w:rFonts w:ascii="Xunta Sans" w:hAnsi="Xunta Sans"/>
          <w:b/>
          <w:color w:val="000000"/>
          <w:lang w:val="gl-ES"/>
        </w:rPr>
        <w:t>Primeiro.-</w:t>
      </w:r>
      <w:r w:rsidRPr="00780BF7">
        <w:rPr>
          <w:rStyle w:val="Fuentedeprrafopredeter"/>
          <w:rFonts w:ascii="Xunta Sans" w:hAnsi="Xunta Sans"/>
          <w:color w:val="000000"/>
          <w:lang w:val="gl-ES"/>
        </w:rPr>
        <w:t xml:space="preserve">  A Lei 7/1985, do 2 de abril, reguladora das Bases do Réxime Local (LBRL), no seu artigo 25 establece que o municipio, para a xestión dos seus intereses e no ámbito das súas competencias, pode promover toda clase de actividades e prestar cantos servizos públicos contribúan a satisfacer as necesidades e aspiracións da comunidade veciñal.  O municipio exercerá, en todo caso, competencias nos termos da lexislación do Estado e das Comunidades Autónomas.</w:t>
      </w: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O artigo 80 da Lei 5/1997, do 22 de xullo, reguladora da Administración Local de Galicia (LALGA), regula que o municipio, para a xestión dos seus intereses e no ámbito das súas competencias, poderá promover toda clase de actividades e prestar todos os servizos públicos que contribúan a satisfacer as necesidades e aspiracións da comunidade de veciños. O municipio exercerá, en todo caso, competencias nos termos da lexislación do Estado e da Comunidade Autónoma; entre outras, en materia de prestación de servizos sociais.</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rPr>
      </w:pPr>
      <w:r w:rsidRPr="00780BF7">
        <w:rPr>
          <w:rStyle w:val="Fuentedeprrafopredeter"/>
          <w:rFonts w:ascii="Xunta Sans" w:hAnsi="Xunta Sans"/>
          <w:b/>
          <w:color w:val="000000"/>
          <w:lang w:val="gl-ES"/>
        </w:rPr>
        <w:t>Segundo.-</w:t>
      </w:r>
      <w:r w:rsidRPr="00780BF7">
        <w:rPr>
          <w:rStyle w:val="Fuentedeprrafopredeter"/>
          <w:rFonts w:ascii="Xunta Sans" w:hAnsi="Xunta Sans"/>
          <w:color w:val="000000"/>
          <w:lang w:val="gl-ES"/>
        </w:rPr>
        <w:t xml:space="preserve"> De acordo co disposto no artigo 11 da Lei 40/2015, do 1 de outubro, de réxime xurídico do sector público, existe a posibilidade de realización de actividades de carácter material ou técnico da competencia dos órganos administrativos dun concello por encomenda a outros concellos cando existan razóns de eficacia ou cando non se posúan os medios técnicos idóneos para o seu desempeño.</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rPr>
      </w:pPr>
      <w:r w:rsidRPr="00780BF7">
        <w:rPr>
          <w:rStyle w:val="Fuentedeprrafopredeter"/>
          <w:rFonts w:ascii="Xunta Sans" w:hAnsi="Xunta Sans"/>
          <w:b/>
          <w:color w:val="000000"/>
          <w:lang w:val="gl-ES"/>
        </w:rPr>
        <w:lastRenderedPageBreak/>
        <w:t>Terceiro.-</w:t>
      </w:r>
      <w:r w:rsidRPr="00780BF7">
        <w:rPr>
          <w:rStyle w:val="Fuentedeprrafopredeter"/>
          <w:rFonts w:ascii="Xunta Sans" w:hAnsi="Xunta Sans"/>
          <w:color w:val="000000"/>
          <w:lang w:val="gl-ES"/>
        </w:rPr>
        <w:t xml:space="preserve"> No artigo citado no punto anterior, establécese que a formalización da encomenda de xestión debe realizarse mediante a sinatura do correspondente convenio.</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rPr>
      </w:pPr>
      <w:r w:rsidRPr="00780BF7">
        <w:rPr>
          <w:rStyle w:val="Fuentedeprrafopredeter"/>
          <w:rFonts w:ascii="Xunta Sans" w:hAnsi="Xunta Sans"/>
          <w:b/>
          <w:color w:val="000000"/>
          <w:lang w:val="gl-ES"/>
        </w:rPr>
        <w:t xml:space="preserve">Cuarto.- </w:t>
      </w:r>
      <w:r w:rsidRPr="00780BF7">
        <w:rPr>
          <w:rStyle w:val="Fuentedeprrafopredeter"/>
          <w:rFonts w:ascii="Xunta Sans" w:hAnsi="Xunta Sans"/>
          <w:color w:val="000000"/>
          <w:lang w:val="gl-ES"/>
        </w:rPr>
        <w:t xml:space="preserve">No Decreto 183/2018, do 5 de decembro, polo que se crea a Rede galega de atención temperá reflíctese no seu artigo 3 entre os principios reitores o de descentralización e proximidade: achegamento eficiente do servizo ás persoas destinatarias </w:t>
      </w:r>
      <w:proofErr w:type="spellStart"/>
      <w:r w:rsidRPr="00780BF7">
        <w:rPr>
          <w:rStyle w:val="Fuentedeprrafopredeter"/>
          <w:rFonts w:ascii="Xunta Sans" w:hAnsi="Xunta Sans"/>
          <w:color w:val="000000"/>
          <w:lang w:val="gl-ES"/>
        </w:rPr>
        <w:t>implementando</w:t>
      </w:r>
      <w:proofErr w:type="spellEnd"/>
      <w:r w:rsidRPr="00780BF7">
        <w:rPr>
          <w:rStyle w:val="Fuentedeprrafopredeter"/>
          <w:rFonts w:ascii="Xunta Sans" w:hAnsi="Xunta Sans"/>
          <w:color w:val="000000"/>
          <w:lang w:val="gl-ES"/>
        </w:rPr>
        <w:t>, sempre que sexa posible, actuacións de base comunitaria para a inclusión social, entendendo os servizos sociais comunitarios como o primeiro nivel de intervención do sistema galego de servizos sociais. En consecuencia, o ámbito municipal, pola súa proximidade á cidadanía e polo coñecemento da situación específica da súa poboación recoñécese como o idóneo para o desenvolvemento deste tipo de servizo.</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rPr>
      </w:pPr>
      <w:r w:rsidRPr="00780BF7">
        <w:rPr>
          <w:rStyle w:val="Fuentedeprrafopredeter"/>
          <w:rFonts w:ascii="Xunta Sans" w:hAnsi="Xunta Sans"/>
          <w:b/>
          <w:color w:val="000000"/>
          <w:lang w:val="gl-ES"/>
        </w:rPr>
        <w:t>Quinto.</w:t>
      </w:r>
      <w:r w:rsidRPr="00780BF7">
        <w:rPr>
          <w:rStyle w:val="Fuentedeprrafopredeter"/>
          <w:rFonts w:ascii="Xunta Sans" w:hAnsi="Xunta Sans"/>
          <w:color w:val="000000"/>
          <w:lang w:val="gl-ES"/>
        </w:rPr>
        <w:t xml:space="preserve">- A Constitución recolle no artigo 103 que a Administración debe actuar de acordo, entre outros, cos principios de eficacia e coordinación. Nesa liña, é necesario impulsar medidas relativas á xestión eficaz e eficiente dos recursos dispoñibles, co obxecto de poder continuar prestando ou prestar os servizos aos cidadáns en condicións de calidade e que satisfagan as súas necesidades, sendo preciso minimizar custos e </w:t>
      </w:r>
      <w:r w:rsidR="00780BF7" w:rsidRPr="00780BF7">
        <w:rPr>
          <w:rStyle w:val="Fuentedeprrafopredeter"/>
          <w:rFonts w:ascii="Xunta Sans" w:hAnsi="Xunta Sans"/>
          <w:color w:val="000000"/>
          <w:lang w:val="gl-ES"/>
        </w:rPr>
        <w:t xml:space="preserve">xestionar de forma compartida </w:t>
      </w:r>
      <w:r w:rsidRPr="00780BF7">
        <w:rPr>
          <w:rStyle w:val="Fuentedeprrafopredeter"/>
          <w:rFonts w:ascii="Xunta Sans" w:hAnsi="Xunta Sans"/>
          <w:color w:val="000000"/>
          <w:lang w:val="gl-ES"/>
        </w:rPr>
        <w:t>nas actuacións públicas. A prestación dos servizos públicos, o seu fomento e a promoción das actividades esixe un elevado custo, tanto de instalación, adquisición coma de funcionamento e xestión que fai necesaria a colaboración entre distintas administracións locais, coa finalidade de poder prestar aos veciños unha actividade e un servizo que na actualidade se considera imprescindible como medio de mellora nas relacións cos mesmos.</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rPr>
      </w:pPr>
      <w:r w:rsidRPr="00780BF7">
        <w:rPr>
          <w:rStyle w:val="Fuentedeprrafopredeter"/>
          <w:rFonts w:ascii="Xunta Sans" w:hAnsi="Xunta Sans"/>
          <w:b/>
          <w:color w:val="000000"/>
          <w:lang w:val="gl-ES"/>
        </w:rPr>
        <w:t>Sexto.</w:t>
      </w:r>
      <w:r w:rsidRPr="00780BF7">
        <w:rPr>
          <w:rStyle w:val="Fuentedeprrafopredeter"/>
          <w:rFonts w:ascii="Xunta Sans" w:hAnsi="Xunta Sans"/>
          <w:color w:val="000000"/>
          <w:lang w:val="gl-ES"/>
        </w:rPr>
        <w:t>- Neste sentido, é preciso optimizar os recursos económicos das administracións locais mediante fórmulas innovadoras que permitan a xestión compartida na prestación dos servizos públicos que neste caso se concreta no presente convenio de prestación do servizo/s.</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rPr>
      </w:pPr>
      <w:r w:rsidRPr="00780BF7">
        <w:rPr>
          <w:rStyle w:val="Fuentedeprrafopredeter"/>
          <w:rFonts w:ascii="Xunta Sans" w:hAnsi="Xunta Sans"/>
          <w:b/>
          <w:color w:val="000000"/>
          <w:lang w:val="gl-ES"/>
        </w:rPr>
        <w:t>Sétimo.</w:t>
      </w:r>
      <w:r w:rsidRPr="00780BF7">
        <w:rPr>
          <w:rStyle w:val="Fuentedeprrafopredeter"/>
          <w:rFonts w:ascii="Xunta Sans" w:hAnsi="Xunta Sans"/>
          <w:color w:val="000000"/>
          <w:lang w:val="gl-ES"/>
        </w:rPr>
        <w:t xml:space="preserve">- Tanto a LRBRL como a LALGA e a Lei 40/2015, do 1 de outubro, de réxime xurídico do sector público, recollen ao longo do seu articulado o principio xeral de colaboración </w:t>
      </w:r>
      <w:proofErr w:type="spellStart"/>
      <w:r w:rsidRPr="00780BF7">
        <w:rPr>
          <w:rStyle w:val="Fuentedeprrafopredeter"/>
          <w:rFonts w:ascii="Xunta Sans" w:hAnsi="Xunta Sans"/>
          <w:color w:val="000000"/>
          <w:lang w:val="gl-ES"/>
        </w:rPr>
        <w:t>interadministrativa</w:t>
      </w:r>
      <w:proofErr w:type="spellEnd"/>
      <w:r w:rsidRPr="00780BF7">
        <w:rPr>
          <w:rStyle w:val="Fuentedeprrafopredeter"/>
          <w:rFonts w:ascii="Xunta Sans" w:hAnsi="Xunta Sans"/>
          <w:color w:val="000000"/>
          <w:lang w:val="gl-ES"/>
        </w:rPr>
        <w:t>.</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rPr>
      </w:pPr>
      <w:r w:rsidRPr="00780BF7">
        <w:rPr>
          <w:rStyle w:val="Fuentedeprrafopredeter"/>
          <w:rFonts w:ascii="Xunta Sans" w:hAnsi="Xunta Sans"/>
          <w:b/>
          <w:color w:val="000000"/>
          <w:lang w:val="gl-ES"/>
        </w:rPr>
        <w:t>Oitavo.</w:t>
      </w:r>
      <w:r w:rsidRPr="00780BF7">
        <w:rPr>
          <w:rStyle w:val="Fuentedeprrafopredeter"/>
          <w:rFonts w:ascii="Xunta Sans" w:hAnsi="Xunta Sans"/>
          <w:color w:val="000000"/>
          <w:lang w:val="gl-ES"/>
        </w:rPr>
        <w:t xml:space="preserve">- Por todo o anterior, a xestión compartida de servizos configúrase como unha solución para prestar ou continuar prestando determinados servizos públicos, polo que os concellos asinantes </w:t>
      </w:r>
      <w:r w:rsidR="00780BF7" w:rsidRPr="00780BF7">
        <w:rPr>
          <w:rStyle w:val="Fuentedeprrafopredeter"/>
          <w:rFonts w:ascii="Xunta Sans" w:hAnsi="Xunta Sans"/>
          <w:color w:val="000000"/>
          <w:lang w:val="gl-ES"/>
        </w:rPr>
        <w:t>acordan a xestión compartida do servizo no marco da rede galega (</w:t>
      </w:r>
      <w:r w:rsidR="00780BF7">
        <w:rPr>
          <w:rStyle w:val="Fuentedeprrafopredeter"/>
          <w:rFonts w:ascii="Xunta Sans" w:hAnsi="Xunta Sans"/>
          <w:color w:val="000000"/>
          <w:lang w:val="gl-ES"/>
        </w:rPr>
        <w:t>D</w:t>
      </w:r>
      <w:r w:rsidR="00780BF7" w:rsidRPr="00780BF7">
        <w:rPr>
          <w:rStyle w:val="Fuentedeprrafopredeter"/>
          <w:rFonts w:ascii="Xunta Sans" w:hAnsi="Xunta Sans"/>
          <w:color w:val="000000"/>
          <w:lang w:val="gl-ES"/>
        </w:rPr>
        <w:t>ecreto 183/2013, do 5 de decembro, polo que se crea a  rede galega de atención temperá), mediante o presente convenio segundo as seguintes:</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b/>
          <w:color w:val="000000"/>
          <w:lang w:val="gl-ES"/>
        </w:rPr>
      </w:pPr>
      <w:r w:rsidRPr="00780BF7">
        <w:rPr>
          <w:rFonts w:ascii="Xunta Sans" w:hAnsi="Xunta Sans"/>
          <w:b/>
          <w:color w:val="000000"/>
          <w:lang w:val="gl-ES"/>
        </w:rPr>
        <w:t>CLÁUSULAS</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b/>
          <w:color w:val="000000"/>
          <w:lang w:val="gl-ES"/>
        </w:rPr>
      </w:pPr>
      <w:r w:rsidRPr="00780BF7">
        <w:rPr>
          <w:rFonts w:ascii="Xunta Sans" w:hAnsi="Xunta Sans"/>
          <w:b/>
          <w:color w:val="000000"/>
          <w:lang w:val="gl-ES"/>
        </w:rPr>
        <w:t>Primeira.- Obxecto</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jc w:val="both"/>
        <w:rPr>
          <w:rFonts w:ascii="Xunta Sans" w:hAnsi="Xunta Sans"/>
          <w:color w:val="000000"/>
          <w:lang w:val="gl-ES"/>
        </w:rPr>
      </w:pPr>
      <w:r w:rsidRPr="00780BF7">
        <w:rPr>
          <w:rFonts w:ascii="Xunta Sans" w:hAnsi="Xunta Sans"/>
          <w:color w:val="000000"/>
          <w:lang w:val="gl-ES"/>
        </w:rPr>
        <w:t xml:space="preserve">O obxecto do presente convenio é fixar as principais liñas de colaboración así como a coordinación, dirección, xestión, financiamento, organización e funcionamento do SERVIZO DE ATENCIÓN TEMPERÁ NO MARCO DA REDE GALEGA (Decreto 183/2013, do 5 de decembro, polo que se crea a </w:t>
      </w:r>
      <w:r w:rsidRPr="00780BF7">
        <w:rPr>
          <w:rFonts w:ascii="Xunta Sans" w:hAnsi="Xunta Sans"/>
          <w:color w:val="000000"/>
          <w:lang w:val="gl-ES"/>
        </w:rPr>
        <w:lastRenderedPageBreak/>
        <w:t>Rede galega de atención temperá) que se prestará de forma compartida entre os concellos sinalados anteriormente, cuxos alcaldes asinan o presente documento.</w:t>
      </w:r>
    </w:p>
    <w:p w:rsidR="003A0699" w:rsidRPr="00780BF7" w:rsidRDefault="003A0699">
      <w:pPr>
        <w:pStyle w:val="LO-Normal"/>
        <w:spacing w:after="0"/>
        <w:ind w:left="-142" w:right="-1"/>
        <w:rPr>
          <w:rFonts w:ascii="Xunta Sans" w:hAnsi="Xunta Sans"/>
          <w:b/>
          <w:color w:val="000000"/>
          <w:lang w:val="gl-ES"/>
        </w:rPr>
      </w:pPr>
    </w:p>
    <w:p w:rsidR="003A0699" w:rsidRDefault="006916B1">
      <w:pPr>
        <w:pStyle w:val="LO-Normal"/>
        <w:spacing w:after="0"/>
        <w:ind w:left="-142" w:right="-1"/>
        <w:rPr>
          <w:rFonts w:ascii="Xunta Sans" w:hAnsi="Xunta Sans"/>
          <w:b/>
          <w:color w:val="000000"/>
          <w:lang w:val="gl-ES"/>
        </w:rPr>
      </w:pPr>
      <w:r w:rsidRPr="00780BF7">
        <w:rPr>
          <w:rFonts w:ascii="Xunta Sans" w:hAnsi="Xunta Sans"/>
          <w:b/>
          <w:color w:val="000000"/>
          <w:lang w:val="gl-ES"/>
        </w:rPr>
        <w:t>Segunda.- Ámbito territorial</w:t>
      </w:r>
    </w:p>
    <w:p w:rsidR="002B2653" w:rsidRPr="00780BF7" w:rsidRDefault="002B2653">
      <w:pPr>
        <w:pStyle w:val="LO-Normal"/>
        <w:spacing w:after="0"/>
        <w:ind w:left="-142" w:right="-1"/>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O ámbito territorial da xestión compartida do servizo será o correspondente aos concellos sinalados na primeira páxina deste documento.</w:t>
      </w:r>
    </w:p>
    <w:p w:rsidR="003A0699" w:rsidRPr="00780BF7" w:rsidRDefault="003A0699">
      <w:pPr>
        <w:pStyle w:val="LO-Normal"/>
        <w:spacing w:after="0"/>
        <w:ind w:left="-142" w:right="-1"/>
        <w:rPr>
          <w:rFonts w:ascii="Xunta Sans" w:hAnsi="Xunta Sans"/>
          <w:b/>
          <w:color w:val="000000"/>
          <w:lang w:val="gl-ES"/>
        </w:rPr>
      </w:pPr>
    </w:p>
    <w:p w:rsidR="003A0699" w:rsidRDefault="006916B1">
      <w:pPr>
        <w:pStyle w:val="LO-Normal"/>
        <w:spacing w:after="0"/>
        <w:ind w:left="-142" w:right="-1"/>
        <w:rPr>
          <w:rFonts w:ascii="Xunta Sans" w:hAnsi="Xunta Sans"/>
          <w:b/>
          <w:color w:val="000000"/>
          <w:lang w:val="gl-ES"/>
        </w:rPr>
      </w:pPr>
      <w:r w:rsidRPr="00780BF7">
        <w:rPr>
          <w:rFonts w:ascii="Xunta Sans" w:hAnsi="Xunta Sans"/>
          <w:b/>
          <w:color w:val="000000"/>
          <w:lang w:val="gl-ES"/>
        </w:rPr>
        <w:t>Terceira.- Obxectivos de colaboración</w:t>
      </w:r>
    </w:p>
    <w:p w:rsidR="002B2653" w:rsidRPr="00780BF7" w:rsidRDefault="002B2653">
      <w:pPr>
        <w:pStyle w:val="LO-Normal"/>
        <w:spacing w:after="0"/>
        <w:ind w:left="-142" w:right="-1"/>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 xml:space="preserve">O presente convenio baséase no principio xeral de colaboración </w:t>
      </w:r>
      <w:proofErr w:type="spellStart"/>
      <w:r w:rsidRPr="00780BF7">
        <w:rPr>
          <w:rFonts w:ascii="Xunta Sans" w:hAnsi="Xunta Sans"/>
          <w:color w:val="000000"/>
          <w:lang w:val="gl-ES"/>
        </w:rPr>
        <w:t>interadministrativa</w:t>
      </w:r>
      <w:proofErr w:type="spellEnd"/>
      <w:r w:rsidRPr="00780BF7">
        <w:rPr>
          <w:rFonts w:ascii="Xunta Sans" w:hAnsi="Xunta Sans"/>
          <w:color w:val="000000"/>
          <w:lang w:val="gl-ES"/>
        </w:rPr>
        <w:t>, para a efectividade da coordinación e eficacia administrativa, que se concreta en:</w:t>
      </w:r>
    </w:p>
    <w:p w:rsidR="003A0699" w:rsidRPr="00780BF7" w:rsidRDefault="006916B1" w:rsidP="009270C6">
      <w:pPr>
        <w:pStyle w:val="LO-Normal"/>
        <w:numPr>
          <w:ilvl w:val="0"/>
          <w:numId w:val="6"/>
        </w:numPr>
        <w:spacing w:after="0"/>
        <w:ind w:right="-1"/>
        <w:jc w:val="both"/>
        <w:rPr>
          <w:rFonts w:ascii="Xunta Sans" w:hAnsi="Xunta Sans"/>
          <w:color w:val="000000"/>
          <w:lang w:val="gl-ES"/>
        </w:rPr>
      </w:pPr>
      <w:r w:rsidRPr="00780BF7">
        <w:rPr>
          <w:rFonts w:ascii="Xunta Sans" w:hAnsi="Xunta Sans"/>
          <w:color w:val="000000"/>
          <w:lang w:val="gl-ES"/>
        </w:rPr>
        <w:t>Posibilitar a prestación dun servizo público</w:t>
      </w:r>
      <w:r w:rsidR="00A004EE">
        <w:rPr>
          <w:rFonts w:ascii="Xunta Sans" w:hAnsi="Xunta Sans"/>
          <w:color w:val="000000"/>
          <w:lang w:val="gl-ES"/>
        </w:rPr>
        <w:t xml:space="preserve"> de xeito compartido</w:t>
      </w:r>
    </w:p>
    <w:p w:rsidR="003A0699" w:rsidRPr="00780BF7" w:rsidRDefault="006916B1" w:rsidP="009270C6">
      <w:pPr>
        <w:pStyle w:val="LO-Normal"/>
        <w:numPr>
          <w:ilvl w:val="0"/>
          <w:numId w:val="6"/>
        </w:numPr>
        <w:spacing w:after="0"/>
        <w:ind w:right="-1"/>
        <w:jc w:val="both"/>
        <w:rPr>
          <w:rFonts w:ascii="Xunta Sans" w:hAnsi="Xunta Sans"/>
          <w:color w:val="000000"/>
          <w:lang w:val="gl-ES"/>
        </w:rPr>
      </w:pPr>
      <w:r w:rsidRPr="00780BF7">
        <w:rPr>
          <w:rFonts w:ascii="Xunta Sans" w:hAnsi="Xunta Sans"/>
          <w:color w:val="000000"/>
          <w:lang w:val="gl-ES"/>
        </w:rPr>
        <w:t>Prestar de forma eficaz e eficiente o servizo público</w:t>
      </w:r>
    </w:p>
    <w:p w:rsidR="003A0699" w:rsidRPr="00780BF7" w:rsidRDefault="006916B1" w:rsidP="009270C6">
      <w:pPr>
        <w:pStyle w:val="LO-Normal"/>
        <w:numPr>
          <w:ilvl w:val="0"/>
          <w:numId w:val="6"/>
        </w:numPr>
        <w:spacing w:after="0"/>
        <w:ind w:right="-1"/>
        <w:jc w:val="both"/>
        <w:rPr>
          <w:rFonts w:ascii="Xunta Sans" w:hAnsi="Xunta Sans"/>
          <w:color w:val="000000"/>
          <w:lang w:val="gl-ES"/>
        </w:rPr>
      </w:pPr>
      <w:r w:rsidRPr="00780BF7">
        <w:rPr>
          <w:rFonts w:ascii="Xunta Sans" w:hAnsi="Xunta Sans"/>
          <w:color w:val="000000"/>
          <w:lang w:val="gl-ES"/>
        </w:rPr>
        <w:t>Minorar os custos antieconómicos da prestación illada</w:t>
      </w:r>
    </w:p>
    <w:p w:rsidR="003A0699" w:rsidRPr="00780BF7" w:rsidRDefault="006916B1" w:rsidP="009270C6">
      <w:pPr>
        <w:pStyle w:val="LO-Normal"/>
        <w:numPr>
          <w:ilvl w:val="0"/>
          <w:numId w:val="6"/>
        </w:numPr>
        <w:tabs>
          <w:tab w:val="left" w:pos="630"/>
        </w:tabs>
        <w:spacing w:after="0"/>
        <w:ind w:right="-1"/>
        <w:jc w:val="both"/>
        <w:rPr>
          <w:rFonts w:ascii="Xunta Sans" w:hAnsi="Xunta Sans"/>
          <w:color w:val="000000"/>
          <w:lang w:val="gl-ES"/>
        </w:rPr>
      </w:pPr>
      <w:r w:rsidRPr="00780BF7">
        <w:rPr>
          <w:rFonts w:ascii="Xunta Sans" w:hAnsi="Xunta Sans"/>
          <w:color w:val="000000"/>
          <w:lang w:val="gl-ES"/>
        </w:rPr>
        <w:t>Garantir o acceso dos veciños a uns servizos públicos de calidade mediante unha oferta de recursos suficiente e equilibrada.</w:t>
      </w:r>
    </w:p>
    <w:p w:rsidR="003A0699" w:rsidRPr="00780BF7" w:rsidRDefault="006916B1" w:rsidP="009270C6">
      <w:pPr>
        <w:pStyle w:val="Prrafodelista"/>
        <w:numPr>
          <w:ilvl w:val="0"/>
          <w:numId w:val="6"/>
        </w:numPr>
        <w:spacing w:after="0"/>
        <w:ind w:right="-1"/>
        <w:jc w:val="both"/>
        <w:rPr>
          <w:rFonts w:ascii="Xunta Sans" w:hAnsi="Xunta Sans"/>
          <w:color w:val="000000"/>
          <w:lang w:val="gl-ES"/>
        </w:rPr>
      </w:pPr>
      <w:r w:rsidRPr="00780BF7">
        <w:rPr>
          <w:rFonts w:ascii="Xunta Sans" w:hAnsi="Xunta Sans"/>
          <w:color w:val="000000"/>
          <w:lang w:val="gl-ES"/>
        </w:rPr>
        <w:t>Dar resposta ás necesidades da poboación mediante unha axeitada planificación previa</w:t>
      </w:r>
    </w:p>
    <w:p w:rsidR="003A0699" w:rsidRPr="00780BF7" w:rsidRDefault="006916B1" w:rsidP="009270C6">
      <w:pPr>
        <w:pStyle w:val="LO-Normal"/>
        <w:numPr>
          <w:ilvl w:val="0"/>
          <w:numId w:val="6"/>
        </w:numPr>
        <w:spacing w:after="0"/>
        <w:ind w:right="-1"/>
        <w:jc w:val="both"/>
        <w:rPr>
          <w:rFonts w:ascii="Xunta Sans" w:hAnsi="Xunta Sans"/>
          <w:color w:val="000000"/>
          <w:lang w:val="gl-ES"/>
        </w:rPr>
      </w:pPr>
      <w:r w:rsidRPr="00780BF7">
        <w:rPr>
          <w:rFonts w:ascii="Xunta Sans" w:hAnsi="Xunta Sans"/>
          <w:color w:val="000000"/>
          <w:lang w:val="gl-ES"/>
        </w:rPr>
        <w:t>Valorizar os recursos dispoñibles.</w:t>
      </w:r>
    </w:p>
    <w:p w:rsidR="003A0699" w:rsidRPr="00780BF7" w:rsidRDefault="003A0699">
      <w:pPr>
        <w:pStyle w:val="LO-Normal"/>
        <w:spacing w:after="0"/>
        <w:ind w:left="-142" w:right="-1"/>
        <w:rPr>
          <w:rFonts w:ascii="Xunta Sans" w:hAnsi="Xunta Sans"/>
          <w:b/>
          <w:color w:val="000000"/>
          <w:lang w:val="gl-ES"/>
        </w:rPr>
      </w:pPr>
    </w:p>
    <w:p w:rsidR="003A0699" w:rsidRDefault="006916B1">
      <w:pPr>
        <w:pStyle w:val="LO-Normal"/>
        <w:spacing w:after="0"/>
        <w:ind w:left="-142" w:right="-1"/>
        <w:rPr>
          <w:rFonts w:ascii="Xunta Sans" w:hAnsi="Xunta Sans"/>
          <w:b/>
          <w:color w:val="000000"/>
          <w:lang w:val="gl-ES"/>
        </w:rPr>
      </w:pPr>
      <w:r w:rsidRPr="00780BF7">
        <w:rPr>
          <w:rFonts w:ascii="Xunta Sans" w:hAnsi="Xunta Sans"/>
          <w:b/>
          <w:color w:val="000000"/>
          <w:lang w:val="gl-ES"/>
        </w:rPr>
        <w:t>Cuarta.- Xestión compartida do servizo</w:t>
      </w:r>
    </w:p>
    <w:p w:rsidR="002B2653" w:rsidRPr="00780BF7" w:rsidRDefault="002B2653">
      <w:pPr>
        <w:pStyle w:val="LO-Normal"/>
        <w:spacing w:after="0"/>
        <w:ind w:left="-142" w:right="-1"/>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A xestión do servizo de atención temperá será realizada polo concello sinalado no anexo e incluirá todo o relacionado con aspectos materiais, técnicos ou de servizo (sexa tramitación administrativa, instalación, reparación e mantemento de infraestruturas, xestión de persoal, xestión de axudas, etc.).</w:t>
      </w: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Esta encomenda non supón cesión da titularidade da competencia nin dos elementos substantivos do seu exercicio, sendo responsabilidade do concello encomendante ditar cantos actos ou resolucións de carácter xurídico dean soporte ou nos que se integre a concreta actividade material obxecto da encomenda.</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Condicións concretas das condicións de prestación:</w:t>
      </w:r>
    </w:p>
    <w:p w:rsidR="003A0699" w:rsidRPr="00780BF7" w:rsidRDefault="006916B1">
      <w:pPr>
        <w:pStyle w:val="LO-Normal"/>
        <w:spacing w:after="0"/>
        <w:ind w:right="-1" w:hanging="142"/>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 O obxecto do servizo estará exclusivamente integrado polo conxunto de intervencións dirixidas á poboación infantil de 0 a 6 anos, a súa familia e a súa contorna, co obxectivo de dar resposta o antes posible ás necesidades transitorias ou permanentes que presentan os nenos e as nenas con trastornos no desenvolvemento ou en risco de padecelos, para facilitar o desenvolvemento da súa autonomía persoal e a inclusión social. A atención estenderase ata a data de finalización do curso escolar cando o cumprimento da idade de 6 anos sexa anterior a esta.</w:t>
      </w:r>
    </w:p>
    <w:p w:rsidR="003A0699" w:rsidRPr="00780BF7" w:rsidRDefault="003A0699">
      <w:pPr>
        <w:pStyle w:val="LO-Normal"/>
        <w:spacing w:after="0"/>
        <w:ind w:left="142" w:right="-1" w:hanging="142"/>
        <w:jc w:val="both"/>
        <w:rPr>
          <w:rFonts w:ascii="Xunta Sans" w:hAnsi="Xunta Sans"/>
          <w:color w:val="000000"/>
          <w:lang w:val="gl-ES"/>
        </w:rPr>
      </w:pPr>
    </w:p>
    <w:p w:rsidR="003A0699" w:rsidRPr="00780BF7" w:rsidRDefault="006916B1">
      <w:pPr>
        <w:pStyle w:val="LO-Normal"/>
        <w:shd w:val="clear" w:color="auto" w:fill="FFFFFF"/>
        <w:spacing w:after="0" w:line="300" w:lineRule="exact"/>
        <w:ind w:hanging="142"/>
        <w:jc w:val="both"/>
        <w:rPr>
          <w:rFonts w:ascii="Xunta Sans" w:hAnsi="Xunta Sans"/>
        </w:rPr>
      </w:pPr>
      <w:r w:rsidRPr="00780BF7">
        <w:rPr>
          <w:rStyle w:val="Fuentedeprrafopredeter"/>
          <w:rFonts w:ascii="Xunta Sans" w:eastAsia="Times New Roman" w:hAnsi="Xunta Sans" w:cs="Arial"/>
          <w:color w:val="000000"/>
          <w:lang w:val="gl-ES" w:eastAsia="es-ES"/>
        </w:rPr>
        <w:t>- Respecto do equipo humano de traballo encargado da prestación:</w:t>
      </w:r>
    </w:p>
    <w:p w:rsidR="003A0699" w:rsidRPr="00780BF7" w:rsidRDefault="006916B1">
      <w:pPr>
        <w:pStyle w:val="LO-Normal"/>
        <w:tabs>
          <w:tab w:val="left" w:pos="709"/>
        </w:tabs>
        <w:spacing w:after="0" w:line="300" w:lineRule="exact"/>
        <w:ind w:left="142" w:hanging="76"/>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 xml:space="preserve"> 1º. Contará cun mínimo de tres integrantes.</w:t>
      </w:r>
    </w:p>
    <w:p w:rsidR="003A0699" w:rsidRPr="00780BF7" w:rsidRDefault="006916B1">
      <w:pPr>
        <w:pStyle w:val="LO-Normal"/>
        <w:spacing w:after="0" w:line="300" w:lineRule="exact"/>
        <w:ind w:left="142"/>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 xml:space="preserve">2º. Será </w:t>
      </w:r>
      <w:proofErr w:type="spellStart"/>
      <w:r w:rsidRPr="00780BF7">
        <w:rPr>
          <w:rFonts w:ascii="Xunta Sans" w:eastAsia="Times New Roman" w:hAnsi="Xunta Sans" w:cs="Arial"/>
          <w:color w:val="000000"/>
          <w:lang w:val="gl-ES" w:eastAsia="es-ES"/>
        </w:rPr>
        <w:t>interdisciplinar</w:t>
      </w:r>
      <w:proofErr w:type="spellEnd"/>
      <w:r w:rsidRPr="00780BF7">
        <w:rPr>
          <w:rFonts w:ascii="Xunta Sans" w:eastAsia="Times New Roman" w:hAnsi="Xunta Sans" w:cs="Arial"/>
          <w:color w:val="000000"/>
          <w:lang w:val="gl-ES" w:eastAsia="es-ES"/>
        </w:rPr>
        <w:t xml:space="preserve"> e estará integrado por profesionais diferentes de entre os seguintes graos: pedagoxía, psicopedagoxía, psicoloxía, logopedia, educación social, traballo social, maxisterio, enfermería, terapia ocupacional, fisioterapia e medicina. O persoal deberá de estar </w:t>
      </w:r>
      <w:r w:rsidRPr="00780BF7">
        <w:rPr>
          <w:rFonts w:ascii="Xunta Sans" w:eastAsia="Times New Roman" w:hAnsi="Xunta Sans" w:cs="Arial"/>
          <w:color w:val="000000"/>
          <w:lang w:val="gl-ES" w:eastAsia="es-ES"/>
        </w:rPr>
        <w:lastRenderedPageBreak/>
        <w:t>especializado en desenvolvemento infantil e atención temperá e/ou en apoio familiar, ou acreditar experiencia suficiente nestas materias para a realización das súas funcións.</w:t>
      </w:r>
    </w:p>
    <w:p w:rsidR="003A0699" w:rsidRPr="00780BF7" w:rsidRDefault="003A0699">
      <w:pPr>
        <w:pStyle w:val="LO-Normal"/>
        <w:spacing w:after="0" w:line="300" w:lineRule="exact"/>
        <w:ind w:hanging="142"/>
        <w:jc w:val="both"/>
        <w:rPr>
          <w:rFonts w:ascii="Xunta Sans" w:hAnsi="Xunta Sans"/>
        </w:rPr>
      </w:pPr>
    </w:p>
    <w:p w:rsidR="003A0699" w:rsidRPr="00780BF7" w:rsidRDefault="006916B1">
      <w:pPr>
        <w:pStyle w:val="LO-Normal"/>
        <w:spacing w:after="0" w:line="300" w:lineRule="exact"/>
        <w:ind w:hanging="142"/>
        <w:jc w:val="both"/>
        <w:rPr>
          <w:rFonts w:ascii="Xunta Sans" w:hAnsi="Xunta Sans"/>
        </w:rPr>
      </w:pPr>
      <w:r w:rsidRPr="00780BF7">
        <w:rPr>
          <w:rStyle w:val="Fuentedeprrafopredeter"/>
          <w:rFonts w:ascii="Xunta Sans" w:eastAsia="Times New Roman" w:hAnsi="Xunta Sans" w:cs="Arial"/>
          <w:color w:val="000000"/>
          <w:lang w:val="gl-ES" w:eastAsia="es-ES"/>
        </w:rPr>
        <w:t>- De acordo co establecido no Decreto 149/2013, do 5 de setembro, polo que se define a carteira de servizos sociais, para a promoción da autonomía persoal e a atención ás persoas en situación de dependencia e se determina o sistema de participación das persoas usuarias no financiamento do seu custo, os servizos de atención temperá deberán comprender as prestacións de:</w:t>
      </w:r>
    </w:p>
    <w:p w:rsidR="003A0699" w:rsidRPr="00780BF7" w:rsidRDefault="006916B1" w:rsidP="00780BF7">
      <w:pPr>
        <w:pStyle w:val="LO-Normal"/>
        <w:numPr>
          <w:ilvl w:val="0"/>
          <w:numId w:val="4"/>
        </w:numPr>
        <w:spacing w:after="0" w:line="300" w:lineRule="exact"/>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Diagnose e valoración dos trastornos de desenvolvemento.</w:t>
      </w:r>
    </w:p>
    <w:p w:rsidR="003A0699" w:rsidRPr="00780BF7" w:rsidRDefault="006916B1" w:rsidP="00780BF7">
      <w:pPr>
        <w:pStyle w:val="LO-Normal"/>
        <w:numPr>
          <w:ilvl w:val="0"/>
          <w:numId w:val="4"/>
        </w:numPr>
        <w:spacing w:after="0" w:line="300" w:lineRule="exact"/>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Desenvolvemento psicomotor.</w:t>
      </w:r>
    </w:p>
    <w:p w:rsidR="003A0699" w:rsidRPr="00780BF7" w:rsidRDefault="006916B1" w:rsidP="00780BF7">
      <w:pPr>
        <w:pStyle w:val="LO-Normal"/>
        <w:numPr>
          <w:ilvl w:val="0"/>
          <w:numId w:val="4"/>
        </w:numPr>
        <w:spacing w:after="0" w:line="300" w:lineRule="exact"/>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Desenvolvemento cognitivo.</w:t>
      </w:r>
    </w:p>
    <w:p w:rsidR="003A0699" w:rsidRPr="00780BF7" w:rsidRDefault="006916B1" w:rsidP="00780BF7">
      <w:pPr>
        <w:pStyle w:val="LO-Normal"/>
        <w:numPr>
          <w:ilvl w:val="0"/>
          <w:numId w:val="4"/>
        </w:numPr>
        <w:spacing w:after="0" w:line="300" w:lineRule="exact"/>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Desenvolvemento da linguaxe e comunicación.</w:t>
      </w:r>
    </w:p>
    <w:p w:rsidR="003A0699" w:rsidRPr="00780BF7" w:rsidRDefault="006916B1" w:rsidP="00780BF7">
      <w:pPr>
        <w:pStyle w:val="LO-Normal"/>
        <w:numPr>
          <w:ilvl w:val="0"/>
          <w:numId w:val="4"/>
        </w:numPr>
        <w:spacing w:after="0" w:line="300" w:lineRule="exact"/>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Desenvolvemento da autonomía.</w:t>
      </w:r>
    </w:p>
    <w:p w:rsidR="003A0699" w:rsidRPr="00780BF7" w:rsidRDefault="006916B1" w:rsidP="00780BF7">
      <w:pPr>
        <w:pStyle w:val="LO-Normal"/>
        <w:numPr>
          <w:ilvl w:val="0"/>
          <w:numId w:val="4"/>
        </w:numPr>
        <w:spacing w:after="0" w:line="300" w:lineRule="exact"/>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Desenvolvemento da área social e afectiva.</w:t>
      </w:r>
    </w:p>
    <w:p w:rsidR="003A0699" w:rsidRPr="00780BF7" w:rsidRDefault="006916B1" w:rsidP="00780BF7">
      <w:pPr>
        <w:pStyle w:val="LO-Normal"/>
        <w:numPr>
          <w:ilvl w:val="0"/>
          <w:numId w:val="4"/>
        </w:numPr>
        <w:spacing w:after="0" w:line="300" w:lineRule="exact"/>
        <w:jc w:val="both"/>
        <w:rPr>
          <w:rFonts w:ascii="Xunta Sans" w:eastAsia="Times New Roman" w:hAnsi="Xunta Sans" w:cs="Arial"/>
          <w:color w:val="000000"/>
          <w:lang w:val="gl-ES" w:eastAsia="es-ES"/>
        </w:rPr>
      </w:pPr>
      <w:r w:rsidRPr="00780BF7">
        <w:rPr>
          <w:rFonts w:ascii="Xunta Sans" w:eastAsia="Times New Roman" w:hAnsi="Xunta Sans" w:cs="Arial"/>
          <w:color w:val="000000"/>
          <w:lang w:val="gl-ES" w:eastAsia="es-ES"/>
        </w:rPr>
        <w:t>Apoio, información, habilitación e formación da familia.</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Este convenio abrangue tamén a posibilidade de contratación por un dos concellos, na forma que se sinale, de todas as actividades ou prestacións necesarias para o funcionamento e xestión do servizo compartido, actuando como órgano de contratación de acordo co artigo 116.5 da Lei 9/2017, do 8 de novembro, de contratos do sector público, pola que se traspoñen ao ordenamento xurídico español as Directivas do Parlamento Europeo e do Consello 2014/23/UE e 2014/24/UE, do 26 de febreiro de 2014, no que se  regula o financiamento dos contratos con achegas de distinta procedencia de tal xeito que se tramitará un só expediente de contratación polo concello ao que corresponda a adxudicación do contrato, debendo acreditarse naquel a plena dispoñibilidade de todas as achegas e determinarse a orde do seu pagamento.</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0D1713">
      <w:pPr>
        <w:pStyle w:val="LO-Normal"/>
        <w:spacing w:after="0"/>
        <w:ind w:left="-142" w:right="-1"/>
        <w:jc w:val="both"/>
        <w:rPr>
          <w:rFonts w:ascii="Xunta Sans" w:hAnsi="Xunta Sans"/>
          <w:b/>
          <w:color w:val="000000"/>
          <w:lang w:val="gl-ES"/>
        </w:rPr>
      </w:pPr>
      <w:r>
        <w:rPr>
          <w:rFonts w:ascii="Xunta Sans" w:hAnsi="Xunta Sans"/>
          <w:b/>
          <w:color w:val="000000"/>
          <w:lang w:val="gl-ES"/>
        </w:rPr>
        <w:t>Quinta</w:t>
      </w:r>
      <w:r w:rsidR="006916B1" w:rsidRPr="00780BF7">
        <w:rPr>
          <w:rFonts w:ascii="Xunta Sans" w:hAnsi="Xunta Sans"/>
          <w:b/>
          <w:color w:val="000000"/>
          <w:lang w:val="gl-ES"/>
        </w:rPr>
        <w:t>.- Subvencións e axudas</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Textonotaalfinal"/>
        <w:ind w:left="-142"/>
        <w:jc w:val="both"/>
        <w:rPr>
          <w:rFonts w:ascii="Xunta Sans" w:hAnsi="Xunta Sans"/>
          <w:sz w:val="22"/>
          <w:szCs w:val="22"/>
        </w:rPr>
      </w:pPr>
      <w:r w:rsidRPr="00780BF7">
        <w:rPr>
          <w:rStyle w:val="Fuentedeprrafopredeter"/>
          <w:rFonts w:ascii="Xunta Sans" w:hAnsi="Xunta Sans"/>
          <w:color w:val="000000"/>
          <w:sz w:val="22"/>
          <w:szCs w:val="22"/>
          <w:lang w:val="gl-ES"/>
        </w:rPr>
        <w:t>Para a xestión do servizo ACÓRDASE a solicitude de subvencións convocadas pola Administración autonómica.</w:t>
      </w: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 xml:space="preserve">Para os efectos de formular solicitude de acordo co disposto na orde, reflíctense no ANEXO, as condicións concretas, os compromisos de execución asumidos por cada concello asinante de acordo coas condicións da xestión establecidas ou as que especificamente se acorden, a porcentaxe de subvención a aplicar por cada un deles, así como o nomeamento do representante único dos concellos </w:t>
      </w:r>
      <w:proofErr w:type="spellStart"/>
      <w:r w:rsidRPr="00780BF7">
        <w:rPr>
          <w:rFonts w:ascii="Xunta Sans" w:hAnsi="Xunta Sans"/>
          <w:color w:val="000000"/>
          <w:lang w:val="gl-ES"/>
        </w:rPr>
        <w:t>conveniantes</w:t>
      </w:r>
      <w:proofErr w:type="spellEnd"/>
      <w:r w:rsidRPr="00780BF7">
        <w:rPr>
          <w:rFonts w:ascii="Xunta Sans" w:hAnsi="Xunta Sans"/>
          <w:color w:val="000000"/>
          <w:lang w:val="gl-ES"/>
        </w:rPr>
        <w:t>, con poderes suficientes para cumprir as obrigas que, como beneficiarios, corresponden aos concellos asinantes.</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0D1713">
      <w:pPr>
        <w:pStyle w:val="LO-Normal"/>
        <w:spacing w:after="0"/>
        <w:ind w:left="-142" w:right="-1"/>
        <w:jc w:val="both"/>
        <w:rPr>
          <w:rFonts w:ascii="Xunta Sans" w:hAnsi="Xunta Sans"/>
          <w:b/>
          <w:color w:val="000000"/>
          <w:lang w:val="gl-ES"/>
        </w:rPr>
      </w:pPr>
      <w:r>
        <w:rPr>
          <w:rFonts w:ascii="Xunta Sans" w:hAnsi="Xunta Sans"/>
          <w:b/>
          <w:color w:val="000000"/>
          <w:lang w:val="gl-ES"/>
        </w:rPr>
        <w:t>Sexta</w:t>
      </w:r>
      <w:r w:rsidR="006916B1" w:rsidRPr="00780BF7">
        <w:rPr>
          <w:rFonts w:ascii="Xunta Sans" w:hAnsi="Xunta Sans"/>
          <w:b/>
          <w:color w:val="000000"/>
          <w:lang w:val="gl-ES"/>
        </w:rPr>
        <w:t>.- Financiamento</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 xml:space="preserve">Os concellos comprométense a garantir un financiamento suficiente e estable para unha eficaz e eficiente prestación do servizo asociado. Para estes efectos habilitarán as aplicacións orzamentarias necesarias, en consonancia co orzamento </w:t>
      </w:r>
      <w:r w:rsidR="00250B51">
        <w:rPr>
          <w:rFonts w:ascii="Xunta Sans" w:hAnsi="Xunta Sans"/>
          <w:color w:val="000000"/>
          <w:lang w:val="gl-ES"/>
        </w:rPr>
        <w:t>presentado.</w:t>
      </w: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 xml:space="preserve">O reparto </w:t>
      </w:r>
      <w:r w:rsidR="00250B51">
        <w:rPr>
          <w:rFonts w:ascii="Xunta Sans" w:hAnsi="Xunta Sans"/>
          <w:color w:val="000000"/>
          <w:lang w:val="gl-ES"/>
        </w:rPr>
        <w:t xml:space="preserve">orzamentario </w:t>
      </w:r>
      <w:r w:rsidRPr="00780BF7">
        <w:rPr>
          <w:rFonts w:ascii="Xunta Sans" w:hAnsi="Xunta Sans"/>
          <w:color w:val="000000"/>
          <w:lang w:val="gl-ES"/>
        </w:rPr>
        <w:t>será o sinalado no anexo.</w:t>
      </w: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Os concellos deberán transferir a cantidade que lle corresponda ao concello que realiza a xestión ordinaria.</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0D1713">
      <w:pPr>
        <w:pStyle w:val="LO-Normal"/>
        <w:spacing w:after="0"/>
        <w:ind w:left="-142" w:right="-1"/>
        <w:jc w:val="both"/>
        <w:rPr>
          <w:rFonts w:ascii="Xunta Sans" w:hAnsi="Xunta Sans"/>
          <w:b/>
          <w:color w:val="000000"/>
          <w:lang w:val="gl-ES"/>
        </w:rPr>
      </w:pPr>
      <w:r>
        <w:rPr>
          <w:rFonts w:ascii="Xunta Sans" w:hAnsi="Xunta Sans"/>
          <w:b/>
          <w:color w:val="000000"/>
          <w:lang w:val="gl-ES"/>
        </w:rPr>
        <w:lastRenderedPageBreak/>
        <w:t>Sétima</w:t>
      </w:r>
      <w:r w:rsidR="006916B1" w:rsidRPr="00780BF7">
        <w:rPr>
          <w:rFonts w:ascii="Xunta Sans" w:hAnsi="Xunta Sans"/>
          <w:b/>
          <w:color w:val="000000"/>
          <w:lang w:val="gl-ES"/>
        </w:rPr>
        <w:t>.- Causas de resolución</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O presente convenio resolverase polas seguintes causas:</w:t>
      </w:r>
    </w:p>
    <w:p w:rsidR="003A0699" w:rsidRPr="00780BF7" w:rsidRDefault="006916B1">
      <w:pPr>
        <w:pStyle w:val="LO-Normal"/>
        <w:spacing w:after="0"/>
        <w:ind w:left="-142"/>
        <w:jc w:val="both"/>
        <w:rPr>
          <w:rFonts w:ascii="Xunta Sans" w:hAnsi="Xunta Sans"/>
          <w:color w:val="000000"/>
          <w:lang w:val="gl-ES"/>
        </w:rPr>
      </w:pPr>
      <w:r w:rsidRPr="00780BF7">
        <w:rPr>
          <w:rFonts w:ascii="Xunta Sans" w:hAnsi="Xunta Sans"/>
          <w:color w:val="000000"/>
          <w:lang w:val="gl-ES"/>
        </w:rPr>
        <w:t xml:space="preserve">a) Denuncia unilateral con </w:t>
      </w:r>
      <w:proofErr w:type="spellStart"/>
      <w:r w:rsidRPr="00780BF7">
        <w:rPr>
          <w:rFonts w:ascii="Xunta Sans" w:hAnsi="Xunta Sans"/>
          <w:color w:val="000000"/>
          <w:lang w:val="gl-ES"/>
        </w:rPr>
        <w:t>preaviso</w:t>
      </w:r>
      <w:proofErr w:type="spellEnd"/>
      <w:r w:rsidRPr="00780BF7">
        <w:rPr>
          <w:rFonts w:ascii="Xunta Sans" w:hAnsi="Xunta Sans"/>
          <w:color w:val="000000"/>
          <w:lang w:val="gl-ES"/>
        </w:rPr>
        <w:t xml:space="preserve"> de tres meses ou mutuo acordo</w:t>
      </w:r>
    </w:p>
    <w:p w:rsidR="003A0699" w:rsidRPr="00780BF7" w:rsidRDefault="006916B1">
      <w:pPr>
        <w:pStyle w:val="LO-Normal"/>
        <w:spacing w:after="0"/>
        <w:ind w:left="-142"/>
        <w:jc w:val="both"/>
        <w:rPr>
          <w:rFonts w:ascii="Xunta Sans" w:hAnsi="Xunta Sans"/>
          <w:color w:val="000000"/>
          <w:lang w:val="gl-ES"/>
        </w:rPr>
      </w:pPr>
      <w:r w:rsidRPr="00780BF7">
        <w:rPr>
          <w:rFonts w:ascii="Xunta Sans" w:hAnsi="Xunta Sans"/>
          <w:color w:val="000000"/>
          <w:lang w:val="gl-ES"/>
        </w:rPr>
        <w:t>b) Por incumprimento total ou parcial dalgunha das estipulacións que o regulan</w:t>
      </w:r>
    </w:p>
    <w:p w:rsidR="003A0699" w:rsidRPr="00780BF7" w:rsidRDefault="006916B1">
      <w:pPr>
        <w:pStyle w:val="LO-Normal"/>
        <w:spacing w:after="0"/>
        <w:ind w:left="-142"/>
        <w:jc w:val="both"/>
        <w:rPr>
          <w:rFonts w:ascii="Xunta Sans" w:hAnsi="Xunta Sans"/>
          <w:color w:val="000000"/>
          <w:lang w:val="gl-ES"/>
        </w:rPr>
      </w:pPr>
      <w:r w:rsidRPr="00780BF7">
        <w:rPr>
          <w:rFonts w:ascii="Xunta Sans" w:hAnsi="Xunta Sans"/>
          <w:color w:val="000000"/>
          <w:lang w:val="gl-ES"/>
        </w:rPr>
        <w:t>c) Polo vencemento do prazo de vixencia</w:t>
      </w: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No caso de resolución, cada concello recuperará os medios persoais e materiais adscritos ao desenvolvemento do obxecto do convenio.</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0D1713">
      <w:pPr>
        <w:pStyle w:val="LO-Normal"/>
        <w:spacing w:after="0"/>
        <w:ind w:left="-142" w:right="-1"/>
        <w:jc w:val="both"/>
        <w:rPr>
          <w:rFonts w:ascii="Xunta Sans" w:hAnsi="Xunta Sans"/>
          <w:b/>
          <w:color w:val="000000"/>
          <w:lang w:val="gl-ES"/>
        </w:rPr>
      </w:pPr>
      <w:r>
        <w:rPr>
          <w:rFonts w:ascii="Xunta Sans" w:hAnsi="Xunta Sans"/>
          <w:b/>
          <w:color w:val="000000"/>
          <w:lang w:val="gl-ES"/>
        </w:rPr>
        <w:t>Oitava</w:t>
      </w:r>
      <w:r w:rsidR="006916B1" w:rsidRPr="00780BF7">
        <w:rPr>
          <w:rFonts w:ascii="Xunta Sans" w:hAnsi="Xunta Sans"/>
          <w:b/>
          <w:color w:val="000000"/>
          <w:lang w:val="gl-ES"/>
        </w:rPr>
        <w:t>.- Vixencia do convenio</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Entrará en vigor o día seguinte ao da súa sinatura, e este convenio estenderá a súa vixencia ata/por ............................................................................................... , e ata que transcorra o prazo establecido no artigo 8.3 da Lei 9/2007, do 13 de xuño.</w:t>
      </w:r>
    </w:p>
    <w:p w:rsidR="003A0699" w:rsidRPr="00780BF7" w:rsidRDefault="003A0699">
      <w:pPr>
        <w:pStyle w:val="LO-Normal"/>
        <w:spacing w:after="0"/>
        <w:ind w:left="-142" w:right="-1"/>
        <w:jc w:val="both"/>
        <w:rPr>
          <w:rFonts w:ascii="Xunta Sans" w:hAnsi="Xunta Sans"/>
          <w:i/>
          <w:color w:val="000000"/>
          <w:lang w:val="gl-ES"/>
        </w:rPr>
      </w:pPr>
    </w:p>
    <w:p w:rsidR="003A0699" w:rsidRPr="00780BF7" w:rsidRDefault="000D1713">
      <w:pPr>
        <w:pStyle w:val="LO-Normal"/>
        <w:spacing w:after="0"/>
        <w:ind w:left="-142" w:right="-1"/>
        <w:jc w:val="both"/>
        <w:rPr>
          <w:rFonts w:ascii="Xunta Sans" w:hAnsi="Xunta Sans"/>
          <w:b/>
          <w:color w:val="000000"/>
          <w:lang w:val="gl-ES"/>
        </w:rPr>
      </w:pPr>
      <w:r>
        <w:rPr>
          <w:rFonts w:ascii="Xunta Sans" w:hAnsi="Xunta Sans"/>
          <w:b/>
          <w:color w:val="000000"/>
          <w:lang w:val="gl-ES"/>
        </w:rPr>
        <w:t>Novena</w:t>
      </w:r>
      <w:r w:rsidR="006916B1" w:rsidRPr="00780BF7">
        <w:rPr>
          <w:rFonts w:ascii="Xunta Sans" w:hAnsi="Xunta Sans"/>
          <w:b/>
          <w:color w:val="000000"/>
          <w:lang w:val="gl-ES"/>
        </w:rPr>
        <w:t>.- Natureza do convenio</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O presente convenio ten natureza administrativa.</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b/>
          <w:color w:val="000000"/>
          <w:lang w:val="gl-ES"/>
        </w:rPr>
      </w:pPr>
      <w:r w:rsidRPr="00780BF7">
        <w:rPr>
          <w:rFonts w:ascii="Xunta Sans" w:hAnsi="Xunta Sans"/>
          <w:b/>
          <w:color w:val="000000"/>
          <w:lang w:val="gl-ES"/>
        </w:rPr>
        <w:t>Décim</w:t>
      </w:r>
      <w:r w:rsidR="000D1713">
        <w:rPr>
          <w:rFonts w:ascii="Xunta Sans" w:hAnsi="Xunta Sans"/>
          <w:b/>
          <w:color w:val="000000"/>
          <w:lang w:val="gl-ES"/>
        </w:rPr>
        <w:t>a</w:t>
      </w:r>
      <w:r w:rsidRPr="00780BF7">
        <w:rPr>
          <w:rFonts w:ascii="Xunta Sans" w:hAnsi="Xunta Sans"/>
          <w:b/>
          <w:color w:val="000000"/>
          <w:lang w:val="gl-ES"/>
        </w:rPr>
        <w:t>.- Normativa aplicable</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En todo o non previsto expresamente polo presente convenio estarase ao disposto na lexislación aplicable segundo a materia obxecto do convenio.</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6916B1">
      <w:pPr>
        <w:pStyle w:val="LO-Normal"/>
        <w:spacing w:after="0"/>
        <w:ind w:left="-142" w:right="-1"/>
        <w:jc w:val="both"/>
        <w:rPr>
          <w:rFonts w:ascii="Xunta Sans" w:hAnsi="Xunta Sans"/>
          <w:b/>
          <w:color w:val="000000"/>
          <w:lang w:val="gl-ES"/>
        </w:rPr>
      </w:pPr>
      <w:r w:rsidRPr="00780BF7">
        <w:rPr>
          <w:rFonts w:ascii="Xunta Sans" w:hAnsi="Xunta Sans"/>
          <w:b/>
          <w:color w:val="000000"/>
          <w:lang w:val="gl-ES"/>
        </w:rPr>
        <w:t xml:space="preserve">Décimo </w:t>
      </w:r>
      <w:r w:rsidR="000D1713">
        <w:rPr>
          <w:rFonts w:ascii="Xunta Sans" w:hAnsi="Xunta Sans"/>
          <w:b/>
          <w:color w:val="000000"/>
          <w:lang w:val="gl-ES"/>
        </w:rPr>
        <w:t>primeira</w:t>
      </w:r>
      <w:r w:rsidRPr="00780BF7">
        <w:rPr>
          <w:rFonts w:ascii="Xunta Sans" w:hAnsi="Xunta Sans"/>
          <w:b/>
          <w:color w:val="000000"/>
          <w:lang w:val="gl-ES"/>
        </w:rPr>
        <w:t>.- Xurisdición competente</w:t>
      </w:r>
    </w:p>
    <w:p w:rsidR="003A0699" w:rsidRPr="00780BF7" w:rsidRDefault="003A0699">
      <w:pPr>
        <w:pStyle w:val="LO-Normal"/>
        <w:spacing w:after="0"/>
        <w:ind w:left="-142" w:right="-1"/>
        <w:jc w:val="both"/>
        <w:rPr>
          <w:rFonts w:ascii="Xunta Sans" w:hAnsi="Xunta Sans"/>
          <w:b/>
          <w:color w:val="000000"/>
          <w:lang w:val="gl-ES"/>
        </w:rPr>
      </w:pP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 xml:space="preserve">Os conflitos que se susciten en desenvolvemento do presente convenio serán coñecidos, en primeira instancia, </w:t>
      </w:r>
      <w:r w:rsidR="000D1713">
        <w:rPr>
          <w:rFonts w:ascii="Xunta Sans" w:hAnsi="Xunta Sans"/>
          <w:color w:val="000000"/>
          <w:lang w:val="gl-ES"/>
        </w:rPr>
        <w:t>polas partes asinantes que</w:t>
      </w:r>
      <w:r w:rsidRPr="00780BF7">
        <w:rPr>
          <w:rFonts w:ascii="Xunta Sans" w:hAnsi="Xunta Sans"/>
          <w:color w:val="000000"/>
          <w:lang w:val="gl-ES"/>
        </w:rPr>
        <w:t xml:space="preserve"> en caso de non chegar a un acordo, someterán as cuestións litixiosas ao coñecemento dos tribunais da orde xurisdicional contencioso-administrativa.</w:t>
      </w:r>
    </w:p>
    <w:p w:rsidR="003A0699" w:rsidRPr="00780BF7" w:rsidRDefault="006916B1">
      <w:pPr>
        <w:pStyle w:val="LO-Normal"/>
        <w:spacing w:after="0"/>
        <w:ind w:left="-142" w:right="-1"/>
        <w:jc w:val="both"/>
        <w:rPr>
          <w:rFonts w:ascii="Xunta Sans" w:hAnsi="Xunta Sans"/>
          <w:color w:val="000000"/>
          <w:lang w:val="gl-ES"/>
        </w:rPr>
      </w:pPr>
      <w:r w:rsidRPr="00780BF7">
        <w:rPr>
          <w:rFonts w:ascii="Xunta Sans" w:hAnsi="Xunta Sans"/>
          <w:color w:val="000000"/>
          <w:lang w:val="gl-ES"/>
        </w:rPr>
        <w:t>En proba de conformidade co expresado neste convenio, asínase polas partes comparecentes, por triplicado exemplar, e para un só efecto, no lugar e data que se sinalan na cabeceira.</w:t>
      </w:r>
    </w:p>
    <w:p w:rsidR="003A0699" w:rsidRPr="00780BF7" w:rsidRDefault="003A0699">
      <w:pPr>
        <w:pStyle w:val="LO-Normal"/>
        <w:spacing w:after="0"/>
        <w:ind w:left="-142" w:right="-1"/>
        <w:jc w:val="both"/>
        <w:rPr>
          <w:rFonts w:ascii="Xunta Sans" w:hAnsi="Xunta Sans"/>
          <w:color w:val="000000"/>
          <w:lang w:val="gl-ES"/>
        </w:rPr>
      </w:pPr>
    </w:p>
    <w:p w:rsidR="003A0699" w:rsidRPr="00780BF7" w:rsidRDefault="003A0699">
      <w:pPr>
        <w:pStyle w:val="LO-Normal"/>
        <w:spacing w:after="0"/>
        <w:ind w:left="-142" w:right="-1"/>
        <w:jc w:val="both"/>
        <w:rPr>
          <w:rFonts w:ascii="Xunta Sans" w:hAnsi="Xunta Sans"/>
          <w:color w:val="000000"/>
          <w:lang w:val="gl-ES"/>
        </w:rPr>
      </w:pPr>
    </w:p>
    <w:tbl>
      <w:tblPr>
        <w:tblW w:w="9781" w:type="dxa"/>
        <w:tblInd w:w="-147" w:type="dxa"/>
        <w:tblLayout w:type="fixed"/>
        <w:tblLook w:val="0000" w:firstRow="0" w:lastRow="0" w:firstColumn="0" w:lastColumn="0" w:noHBand="0" w:noVBand="0"/>
      </w:tblPr>
      <w:tblGrid>
        <w:gridCol w:w="4876"/>
        <w:gridCol w:w="4905"/>
      </w:tblGrid>
      <w:tr w:rsidR="003A0699" w:rsidRPr="00780BF7" w:rsidTr="002B2653">
        <w:tc>
          <w:tcPr>
            <w:tcW w:w="4876" w:type="dxa"/>
            <w:tcBorders>
              <w:top w:val="single" w:sz="4" w:space="0" w:color="000000"/>
              <w:left w:val="single" w:sz="4" w:space="0" w:color="000000"/>
              <w:bottom w:val="single" w:sz="4" w:space="0" w:color="000000"/>
              <w:right w:val="single" w:sz="4" w:space="0" w:color="000000"/>
            </w:tcBorders>
          </w:tcPr>
          <w:p w:rsidR="003A0699" w:rsidRPr="00780BF7" w:rsidRDefault="006916B1">
            <w:pPr>
              <w:pStyle w:val="LO-Normal"/>
              <w:spacing w:after="0" w:line="240" w:lineRule="auto"/>
              <w:ind w:right="-1"/>
              <w:rPr>
                <w:rFonts w:ascii="Xunta Sans" w:hAnsi="Xunta Sans"/>
                <w:color w:val="000000"/>
                <w:lang w:val="gl-ES"/>
              </w:rPr>
            </w:pPr>
            <w:r w:rsidRPr="00780BF7">
              <w:rPr>
                <w:rFonts w:ascii="Xunta Sans" w:hAnsi="Xunta Sans"/>
                <w:color w:val="000000"/>
                <w:lang w:val="gl-ES"/>
              </w:rPr>
              <w:t>Alcalde do concello de _________________________________</w:t>
            </w: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6916B1">
            <w:pPr>
              <w:pStyle w:val="LO-Normal"/>
              <w:spacing w:after="0" w:line="240" w:lineRule="auto"/>
              <w:ind w:right="-1"/>
              <w:rPr>
                <w:rFonts w:ascii="Xunta Sans" w:hAnsi="Xunta Sans"/>
              </w:rPr>
            </w:pPr>
            <w:r w:rsidRPr="00780BF7">
              <w:rPr>
                <w:rStyle w:val="Fuentedeprrafopredeter"/>
                <w:rFonts w:ascii="Xunta Sans" w:hAnsi="Xunta Sans"/>
                <w:i/>
                <w:color w:val="000000"/>
                <w:lang w:val="gl-ES"/>
              </w:rPr>
              <w:t>Nome e apelidos:</w:t>
            </w:r>
          </w:p>
        </w:tc>
        <w:tc>
          <w:tcPr>
            <w:tcW w:w="4905" w:type="dxa"/>
            <w:tcBorders>
              <w:top w:val="single" w:sz="4" w:space="0" w:color="000000"/>
              <w:left w:val="single" w:sz="4" w:space="0" w:color="000000"/>
              <w:bottom w:val="single" w:sz="4" w:space="0" w:color="000000"/>
              <w:right w:val="single" w:sz="4" w:space="0" w:color="000000"/>
            </w:tcBorders>
          </w:tcPr>
          <w:p w:rsidR="003A0699" w:rsidRPr="00780BF7" w:rsidRDefault="006916B1">
            <w:pPr>
              <w:pStyle w:val="LO-Normal"/>
              <w:spacing w:after="0" w:line="240" w:lineRule="auto"/>
              <w:ind w:right="-1"/>
              <w:rPr>
                <w:rFonts w:ascii="Xunta Sans" w:hAnsi="Xunta Sans"/>
                <w:color w:val="000000"/>
                <w:lang w:val="gl-ES"/>
              </w:rPr>
            </w:pPr>
            <w:r w:rsidRPr="00780BF7">
              <w:rPr>
                <w:rFonts w:ascii="Xunta Sans" w:hAnsi="Xunta Sans"/>
                <w:color w:val="000000"/>
                <w:lang w:val="gl-ES"/>
              </w:rPr>
              <w:t>Alcalde do concello de _________________________________</w:t>
            </w: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6916B1">
            <w:pPr>
              <w:pStyle w:val="LO-Normal"/>
              <w:spacing w:after="0" w:line="240" w:lineRule="auto"/>
              <w:ind w:right="-1"/>
              <w:rPr>
                <w:rFonts w:ascii="Xunta Sans" w:hAnsi="Xunta Sans"/>
              </w:rPr>
            </w:pPr>
            <w:r w:rsidRPr="00780BF7">
              <w:rPr>
                <w:rStyle w:val="Fuentedeprrafopredeter"/>
                <w:rFonts w:ascii="Xunta Sans" w:hAnsi="Xunta Sans"/>
                <w:i/>
                <w:color w:val="000000"/>
                <w:lang w:val="gl-ES"/>
              </w:rPr>
              <w:t>Nome e apelidos:</w:t>
            </w:r>
          </w:p>
        </w:tc>
      </w:tr>
      <w:tr w:rsidR="003A0699" w:rsidRPr="00780BF7" w:rsidTr="002B2653">
        <w:tc>
          <w:tcPr>
            <w:tcW w:w="4876" w:type="dxa"/>
            <w:tcBorders>
              <w:top w:val="single" w:sz="4" w:space="0" w:color="000000"/>
              <w:left w:val="single" w:sz="4" w:space="0" w:color="000000"/>
              <w:bottom w:val="single" w:sz="4" w:space="0" w:color="000000"/>
              <w:right w:val="single" w:sz="4" w:space="0" w:color="000000"/>
            </w:tcBorders>
          </w:tcPr>
          <w:p w:rsidR="003A0699" w:rsidRPr="00780BF7" w:rsidRDefault="006916B1">
            <w:pPr>
              <w:pStyle w:val="LO-Normal"/>
              <w:spacing w:after="0" w:line="240" w:lineRule="auto"/>
              <w:ind w:right="-1"/>
              <w:rPr>
                <w:rFonts w:ascii="Xunta Sans" w:hAnsi="Xunta Sans"/>
                <w:color w:val="000000"/>
                <w:lang w:val="gl-ES"/>
              </w:rPr>
            </w:pPr>
            <w:r w:rsidRPr="00780BF7">
              <w:rPr>
                <w:rFonts w:ascii="Xunta Sans" w:hAnsi="Xunta Sans"/>
                <w:color w:val="000000"/>
                <w:lang w:val="gl-ES"/>
              </w:rPr>
              <w:t>Alcalde do concello de _________________________________</w:t>
            </w: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6916B1">
            <w:pPr>
              <w:pStyle w:val="LO-Normal"/>
              <w:spacing w:after="0" w:line="240" w:lineRule="auto"/>
              <w:ind w:right="-1"/>
              <w:rPr>
                <w:rFonts w:ascii="Xunta Sans" w:hAnsi="Xunta Sans"/>
              </w:rPr>
            </w:pPr>
            <w:r w:rsidRPr="00780BF7">
              <w:rPr>
                <w:rStyle w:val="Fuentedeprrafopredeter"/>
                <w:rFonts w:ascii="Xunta Sans" w:hAnsi="Xunta Sans"/>
                <w:i/>
                <w:color w:val="000000"/>
                <w:lang w:val="gl-ES"/>
              </w:rPr>
              <w:t>Nome e apelidos:</w:t>
            </w:r>
          </w:p>
        </w:tc>
        <w:tc>
          <w:tcPr>
            <w:tcW w:w="4905" w:type="dxa"/>
            <w:tcBorders>
              <w:top w:val="single" w:sz="4" w:space="0" w:color="000000"/>
              <w:left w:val="single" w:sz="4" w:space="0" w:color="000000"/>
              <w:bottom w:val="single" w:sz="4" w:space="0" w:color="000000"/>
              <w:right w:val="single" w:sz="4" w:space="0" w:color="000000"/>
            </w:tcBorders>
          </w:tcPr>
          <w:p w:rsidR="003A0699" w:rsidRPr="00780BF7" w:rsidRDefault="006916B1">
            <w:pPr>
              <w:pStyle w:val="LO-Normal"/>
              <w:spacing w:after="0" w:line="240" w:lineRule="auto"/>
              <w:ind w:right="-1"/>
              <w:rPr>
                <w:rFonts w:ascii="Xunta Sans" w:hAnsi="Xunta Sans"/>
                <w:color w:val="000000"/>
                <w:lang w:val="gl-ES"/>
              </w:rPr>
            </w:pPr>
            <w:r w:rsidRPr="00780BF7">
              <w:rPr>
                <w:rFonts w:ascii="Xunta Sans" w:hAnsi="Xunta Sans"/>
                <w:color w:val="000000"/>
                <w:lang w:val="gl-ES"/>
              </w:rPr>
              <w:lastRenderedPageBreak/>
              <w:t>Alcalde do concello de _________________________________</w:t>
            </w: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6916B1">
            <w:pPr>
              <w:pStyle w:val="LO-Normal"/>
              <w:spacing w:after="0" w:line="240" w:lineRule="auto"/>
              <w:ind w:right="-1"/>
              <w:rPr>
                <w:rFonts w:ascii="Xunta Sans" w:hAnsi="Xunta Sans"/>
              </w:rPr>
            </w:pPr>
            <w:r w:rsidRPr="00780BF7">
              <w:rPr>
                <w:rStyle w:val="Fuentedeprrafopredeter"/>
                <w:rFonts w:ascii="Xunta Sans" w:hAnsi="Xunta Sans"/>
                <w:i/>
                <w:color w:val="000000"/>
                <w:lang w:val="gl-ES"/>
              </w:rPr>
              <w:t>Nome e apelidos:</w:t>
            </w:r>
          </w:p>
        </w:tc>
      </w:tr>
      <w:tr w:rsidR="003A0699" w:rsidRPr="00780BF7" w:rsidTr="002B2653">
        <w:tc>
          <w:tcPr>
            <w:tcW w:w="4876" w:type="dxa"/>
            <w:tcBorders>
              <w:top w:val="single" w:sz="4" w:space="0" w:color="000000"/>
              <w:left w:val="single" w:sz="4" w:space="0" w:color="000000"/>
              <w:bottom w:val="single" w:sz="4" w:space="0" w:color="000000"/>
              <w:right w:val="single" w:sz="4" w:space="0" w:color="000000"/>
            </w:tcBorders>
          </w:tcPr>
          <w:p w:rsidR="003A0699" w:rsidRPr="00780BF7" w:rsidRDefault="006916B1">
            <w:pPr>
              <w:pStyle w:val="LO-Normal"/>
              <w:spacing w:after="0" w:line="240" w:lineRule="auto"/>
              <w:ind w:right="-1"/>
              <w:rPr>
                <w:rFonts w:ascii="Xunta Sans" w:hAnsi="Xunta Sans"/>
                <w:color w:val="000000"/>
                <w:lang w:val="gl-ES"/>
              </w:rPr>
            </w:pPr>
            <w:r w:rsidRPr="00780BF7">
              <w:rPr>
                <w:rFonts w:ascii="Xunta Sans" w:hAnsi="Xunta Sans"/>
                <w:color w:val="000000"/>
                <w:lang w:val="gl-ES"/>
              </w:rPr>
              <w:lastRenderedPageBreak/>
              <w:t>Alcalde do concello de _________________________________</w:t>
            </w: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6916B1">
            <w:pPr>
              <w:pStyle w:val="LO-Normal"/>
              <w:spacing w:after="0" w:line="240" w:lineRule="auto"/>
              <w:ind w:right="-1"/>
              <w:rPr>
                <w:rFonts w:ascii="Xunta Sans" w:hAnsi="Xunta Sans"/>
              </w:rPr>
            </w:pPr>
            <w:r w:rsidRPr="00780BF7">
              <w:rPr>
                <w:rStyle w:val="Fuentedeprrafopredeter"/>
                <w:rFonts w:ascii="Xunta Sans" w:hAnsi="Xunta Sans"/>
                <w:i/>
                <w:color w:val="000000"/>
                <w:lang w:val="gl-ES"/>
              </w:rPr>
              <w:t>Nome e apelidos:</w:t>
            </w:r>
          </w:p>
        </w:tc>
        <w:tc>
          <w:tcPr>
            <w:tcW w:w="4905" w:type="dxa"/>
            <w:tcBorders>
              <w:top w:val="single" w:sz="4" w:space="0" w:color="000000"/>
              <w:left w:val="single" w:sz="4" w:space="0" w:color="000000"/>
              <w:bottom w:val="single" w:sz="4" w:space="0" w:color="000000"/>
              <w:right w:val="single" w:sz="4" w:space="0" w:color="000000"/>
            </w:tcBorders>
          </w:tcPr>
          <w:p w:rsidR="003A0699" w:rsidRPr="00780BF7" w:rsidRDefault="006916B1">
            <w:pPr>
              <w:pStyle w:val="LO-Normal"/>
              <w:spacing w:after="0" w:line="240" w:lineRule="auto"/>
              <w:ind w:right="-1"/>
              <w:rPr>
                <w:rFonts w:ascii="Xunta Sans" w:hAnsi="Xunta Sans"/>
                <w:color w:val="000000"/>
                <w:lang w:val="gl-ES"/>
              </w:rPr>
            </w:pPr>
            <w:r w:rsidRPr="00780BF7">
              <w:rPr>
                <w:rFonts w:ascii="Xunta Sans" w:hAnsi="Xunta Sans"/>
                <w:color w:val="000000"/>
                <w:lang w:val="gl-ES"/>
              </w:rPr>
              <w:t>Alcalde do concello de _________________________________</w:t>
            </w: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6916B1">
            <w:pPr>
              <w:pStyle w:val="LO-Normal"/>
              <w:spacing w:after="0" w:line="240" w:lineRule="auto"/>
              <w:ind w:right="-1"/>
              <w:rPr>
                <w:rFonts w:ascii="Xunta Sans" w:hAnsi="Xunta Sans"/>
              </w:rPr>
            </w:pPr>
            <w:r w:rsidRPr="00780BF7">
              <w:rPr>
                <w:rStyle w:val="Fuentedeprrafopredeter"/>
                <w:rFonts w:ascii="Xunta Sans" w:hAnsi="Xunta Sans"/>
                <w:i/>
                <w:color w:val="000000"/>
                <w:lang w:val="gl-ES"/>
              </w:rPr>
              <w:t>Nome e apelidos:</w:t>
            </w:r>
          </w:p>
        </w:tc>
      </w:tr>
      <w:tr w:rsidR="003A0699" w:rsidRPr="00780BF7" w:rsidTr="002B2653">
        <w:tc>
          <w:tcPr>
            <w:tcW w:w="4876" w:type="dxa"/>
            <w:tcBorders>
              <w:left w:val="single" w:sz="4" w:space="0" w:color="000000"/>
              <w:bottom w:val="single" w:sz="4" w:space="0" w:color="000000"/>
              <w:right w:val="single" w:sz="4" w:space="0" w:color="000000"/>
            </w:tcBorders>
          </w:tcPr>
          <w:p w:rsidR="003A0699" w:rsidRPr="00780BF7" w:rsidRDefault="006916B1">
            <w:pPr>
              <w:pStyle w:val="LO-Normal"/>
              <w:spacing w:after="0" w:line="240" w:lineRule="auto"/>
              <w:ind w:right="-1"/>
              <w:rPr>
                <w:rFonts w:ascii="Xunta Sans" w:hAnsi="Xunta Sans"/>
                <w:color w:val="000000"/>
                <w:lang w:val="gl-ES"/>
              </w:rPr>
            </w:pPr>
            <w:r w:rsidRPr="00780BF7">
              <w:rPr>
                <w:rFonts w:ascii="Xunta Sans" w:hAnsi="Xunta Sans"/>
                <w:color w:val="000000"/>
                <w:lang w:val="gl-ES"/>
              </w:rPr>
              <w:t>Alcalde do concello de</w:t>
            </w: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3A0699">
            <w:pPr>
              <w:pStyle w:val="LO-Normal"/>
              <w:spacing w:after="0" w:line="240" w:lineRule="auto"/>
              <w:ind w:right="-1"/>
              <w:rPr>
                <w:rFonts w:ascii="Xunta Sans" w:hAnsi="Xunta Sans"/>
                <w:color w:val="000000"/>
                <w:lang w:val="gl-ES"/>
              </w:rPr>
            </w:pPr>
          </w:p>
          <w:p w:rsidR="003A0699" w:rsidRPr="00780BF7" w:rsidRDefault="006916B1">
            <w:pPr>
              <w:pStyle w:val="LO-Normal"/>
              <w:spacing w:after="0" w:line="240" w:lineRule="auto"/>
              <w:ind w:right="-1"/>
              <w:rPr>
                <w:rFonts w:ascii="Xunta Sans" w:hAnsi="Xunta Sans"/>
              </w:rPr>
            </w:pPr>
            <w:r w:rsidRPr="00780BF7">
              <w:rPr>
                <w:rStyle w:val="Fuentedeprrafopredeter"/>
                <w:rFonts w:ascii="Xunta Sans" w:hAnsi="Xunta Sans"/>
                <w:i/>
                <w:lang w:val="gl-ES"/>
              </w:rPr>
              <w:t>Nome e apelidos:</w:t>
            </w:r>
          </w:p>
        </w:tc>
        <w:tc>
          <w:tcPr>
            <w:tcW w:w="4905" w:type="dxa"/>
            <w:tcBorders>
              <w:left w:val="single" w:sz="4" w:space="0" w:color="000000"/>
              <w:bottom w:val="single" w:sz="4" w:space="0" w:color="000000"/>
              <w:right w:val="single" w:sz="4" w:space="0" w:color="000000"/>
            </w:tcBorders>
          </w:tcPr>
          <w:p w:rsidR="003A0699" w:rsidRPr="002B2653" w:rsidRDefault="006916B1">
            <w:pPr>
              <w:pStyle w:val="LO-Normal"/>
              <w:spacing w:after="0" w:line="240" w:lineRule="auto"/>
              <w:ind w:right="-1"/>
              <w:rPr>
                <w:rFonts w:ascii="Xunta Sans" w:hAnsi="Xunta Sans"/>
                <w:color w:val="000000"/>
                <w:lang w:val="gl-ES"/>
              </w:rPr>
            </w:pPr>
            <w:r w:rsidRPr="002B2653">
              <w:rPr>
                <w:rFonts w:ascii="Xunta Sans" w:hAnsi="Xunta Sans"/>
                <w:color w:val="000000"/>
                <w:lang w:val="gl-ES"/>
              </w:rPr>
              <w:t>Alcalde do concello de</w:t>
            </w:r>
          </w:p>
          <w:p w:rsidR="003A0699" w:rsidRPr="00780BF7" w:rsidRDefault="003A0699">
            <w:pPr>
              <w:pStyle w:val="LO-Normal"/>
              <w:spacing w:after="0" w:line="240" w:lineRule="auto"/>
              <w:ind w:right="-1"/>
              <w:rPr>
                <w:rFonts w:ascii="Xunta Sans" w:hAnsi="Xunta Sans"/>
                <w:color w:val="000000"/>
                <w:u w:val="single"/>
                <w:shd w:val="clear" w:color="auto" w:fill="FFFF00"/>
                <w:lang w:val="gl-ES"/>
              </w:rPr>
            </w:pPr>
          </w:p>
          <w:p w:rsidR="003A0699" w:rsidRPr="00780BF7" w:rsidRDefault="003A0699">
            <w:pPr>
              <w:pStyle w:val="LO-Normal"/>
              <w:spacing w:after="0" w:line="240" w:lineRule="auto"/>
              <w:ind w:right="-1"/>
              <w:rPr>
                <w:rFonts w:ascii="Xunta Sans" w:hAnsi="Xunta Sans"/>
                <w:color w:val="000000"/>
                <w:u w:val="single"/>
                <w:shd w:val="clear" w:color="auto" w:fill="FFFF00"/>
                <w:lang w:val="gl-ES"/>
              </w:rPr>
            </w:pPr>
          </w:p>
          <w:p w:rsidR="003A0699" w:rsidRPr="00780BF7" w:rsidRDefault="003A0699">
            <w:pPr>
              <w:pStyle w:val="LO-Normal"/>
              <w:spacing w:after="0" w:line="240" w:lineRule="auto"/>
              <w:ind w:right="-1"/>
              <w:rPr>
                <w:rFonts w:ascii="Xunta Sans" w:hAnsi="Xunta Sans"/>
                <w:color w:val="000000"/>
                <w:u w:val="single"/>
                <w:shd w:val="clear" w:color="auto" w:fill="FFFF00"/>
                <w:lang w:val="gl-ES"/>
              </w:rPr>
            </w:pPr>
          </w:p>
          <w:p w:rsidR="003A0699" w:rsidRPr="00780BF7" w:rsidRDefault="006916B1">
            <w:pPr>
              <w:pStyle w:val="LO-Normal"/>
              <w:spacing w:after="0" w:line="240" w:lineRule="auto"/>
              <w:ind w:right="-1"/>
              <w:rPr>
                <w:rFonts w:ascii="Xunta Sans" w:hAnsi="Xunta Sans"/>
              </w:rPr>
            </w:pPr>
            <w:r w:rsidRPr="00780BF7">
              <w:rPr>
                <w:rStyle w:val="Fuentedeprrafopredeter"/>
                <w:rFonts w:ascii="Xunta Sans" w:hAnsi="Xunta Sans"/>
                <w:i/>
                <w:lang w:val="gl-ES"/>
              </w:rPr>
              <w:t>Nome e apelidos:</w:t>
            </w:r>
          </w:p>
        </w:tc>
      </w:tr>
    </w:tbl>
    <w:p w:rsidR="003A0699" w:rsidRPr="00780BF7" w:rsidRDefault="003A0699">
      <w:pPr>
        <w:pStyle w:val="LO-Normal"/>
        <w:spacing w:after="0" w:line="240" w:lineRule="auto"/>
        <w:ind w:left="-142"/>
        <w:rPr>
          <w:rFonts w:ascii="Xunta Sans" w:hAnsi="Xunta Sans"/>
          <w:b/>
          <w:color w:val="000000"/>
          <w:lang w:val="gl-ES"/>
        </w:rPr>
      </w:pPr>
    </w:p>
    <w:p w:rsidR="003A0699" w:rsidRPr="00780BF7" w:rsidRDefault="003A0699">
      <w:pPr>
        <w:pStyle w:val="LO-Normal"/>
        <w:spacing w:after="0" w:line="240" w:lineRule="auto"/>
        <w:ind w:left="-142"/>
        <w:rPr>
          <w:rFonts w:ascii="Xunta Sans" w:hAnsi="Xunta Sans"/>
          <w:b/>
          <w:color w:val="000000"/>
          <w:lang w:val="gl-ES"/>
        </w:rPr>
      </w:pPr>
    </w:p>
    <w:p w:rsidR="003A0699" w:rsidRPr="00780BF7" w:rsidRDefault="006916B1">
      <w:pPr>
        <w:pStyle w:val="LO-Normal"/>
        <w:spacing w:after="0"/>
        <w:ind w:left="-142"/>
        <w:jc w:val="both"/>
        <w:rPr>
          <w:rFonts w:ascii="Xunta Sans" w:hAnsi="Xunta Sans"/>
        </w:rPr>
      </w:pPr>
      <w:r w:rsidRPr="00780BF7">
        <w:rPr>
          <w:rFonts w:ascii="Xunta Sans" w:hAnsi="Xunta Sans"/>
        </w:rPr>
        <w:br w:type="page"/>
      </w:r>
    </w:p>
    <w:p w:rsidR="003A0699" w:rsidRPr="00780BF7" w:rsidRDefault="006916B1">
      <w:pPr>
        <w:pStyle w:val="LO-Normal"/>
        <w:spacing w:after="0"/>
        <w:ind w:left="-142"/>
        <w:jc w:val="both"/>
        <w:rPr>
          <w:rFonts w:ascii="Xunta Sans" w:hAnsi="Xunta Sans"/>
        </w:rPr>
      </w:pPr>
      <w:r w:rsidRPr="00780BF7">
        <w:rPr>
          <w:rStyle w:val="Fuentedeprrafopredeter"/>
          <w:rFonts w:ascii="Xunta Sans" w:hAnsi="Xunta Sans"/>
          <w:b/>
          <w:color w:val="000000"/>
          <w:lang w:val="gl-ES"/>
        </w:rPr>
        <w:lastRenderedPageBreak/>
        <w:t xml:space="preserve">ANEXO </w:t>
      </w:r>
    </w:p>
    <w:p w:rsidR="003A0699" w:rsidRPr="00780BF7" w:rsidRDefault="003A0699">
      <w:pPr>
        <w:pStyle w:val="LO-Normal"/>
        <w:spacing w:after="0" w:line="240" w:lineRule="auto"/>
        <w:ind w:left="-142"/>
        <w:rPr>
          <w:rFonts w:ascii="Xunta Sans" w:hAnsi="Xunta Sans"/>
          <w:b/>
          <w:color w:val="000000"/>
          <w:lang w:val="gl-ES"/>
        </w:rPr>
      </w:pPr>
    </w:p>
    <w:p w:rsidR="003A0699" w:rsidRPr="00780BF7" w:rsidRDefault="006916B1">
      <w:pPr>
        <w:pStyle w:val="LO-Normal"/>
        <w:spacing w:after="0" w:line="240" w:lineRule="auto"/>
        <w:ind w:left="-142"/>
        <w:jc w:val="both"/>
        <w:rPr>
          <w:rFonts w:ascii="Xunta Sans" w:hAnsi="Xunta Sans"/>
        </w:rPr>
      </w:pPr>
      <w:r w:rsidRPr="00780BF7">
        <w:rPr>
          <w:rStyle w:val="Fuentedeprrafopredeter"/>
          <w:rFonts w:ascii="Xunta Sans" w:hAnsi="Xunta Sans"/>
          <w:b/>
          <w:color w:val="000000"/>
          <w:lang w:val="gl-ES"/>
        </w:rPr>
        <w:t xml:space="preserve">ACORDO sobre solicitude de subvención para a concesión de subvencións ás entidades locais da </w:t>
      </w:r>
      <w:r w:rsidR="008B30BB">
        <w:rPr>
          <w:rStyle w:val="Fuentedeprrafopredeter"/>
          <w:rFonts w:ascii="Xunta Sans" w:hAnsi="Xunta Sans"/>
          <w:b/>
          <w:color w:val="000000"/>
          <w:lang w:val="gl-ES"/>
        </w:rPr>
        <w:t>Comunidade Autónoma</w:t>
      </w:r>
      <w:r w:rsidRPr="00780BF7">
        <w:rPr>
          <w:rStyle w:val="Fuentedeprrafopredeter"/>
          <w:rFonts w:ascii="Xunta Sans" w:hAnsi="Xunta Sans"/>
          <w:b/>
          <w:color w:val="000000"/>
          <w:lang w:val="gl-ES"/>
        </w:rPr>
        <w:t xml:space="preserve"> de Galicia para a prestación de servizos no marco da Rede galega de atención temperá, </w:t>
      </w:r>
      <w:r w:rsidRPr="00780BF7">
        <w:rPr>
          <w:rStyle w:val="Fuentedeprrafopredeter"/>
          <w:rFonts w:ascii="Xunta Sans" w:hAnsi="Xunta Sans" w:cs="Trebuchet MS"/>
          <w:color w:val="000000"/>
          <w:lang w:val="gl-ES" w:eastAsia="es-ES"/>
        </w:rPr>
        <w:t xml:space="preserve">nos termos que figuran nos puntos seguintes, así como aceptar as condicións e requisitos establecidos </w:t>
      </w:r>
      <w:r w:rsidR="002B2653">
        <w:rPr>
          <w:rStyle w:val="Fuentedeprrafopredeter"/>
          <w:rFonts w:ascii="Xunta Sans" w:hAnsi="Xunta Sans" w:cs="Trebuchet MS"/>
          <w:color w:val="000000"/>
          <w:lang w:val="gl-ES" w:eastAsia="es-ES"/>
        </w:rPr>
        <w:t>na</w:t>
      </w:r>
      <w:r w:rsidRPr="00780BF7">
        <w:rPr>
          <w:rStyle w:val="Fuentedeprrafopredeter"/>
          <w:rFonts w:ascii="Xunta Sans" w:hAnsi="Xunta Sans" w:cs="Trebuchet MS"/>
          <w:color w:val="000000"/>
          <w:lang w:val="gl-ES" w:eastAsia="es-ES"/>
        </w:rPr>
        <w:t xml:space="preserve"> normativa aplicable e comprometerse a </w:t>
      </w:r>
      <w:proofErr w:type="spellStart"/>
      <w:r w:rsidRPr="00780BF7">
        <w:rPr>
          <w:rStyle w:val="Fuentedeprrafopredeter"/>
          <w:rFonts w:ascii="Xunta Sans" w:hAnsi="Xunta Sans" w:cs="Trebuchet MS"/>
          <w:color w:val="000000"/>
          <w:lang w:val="gl-ES" w:eastAsia="es-ES"/>
        </w:rPr>
        <w:t>cofinanciar</w:t>
      </w:r>
      <w:proofErr w:type="spellEnd"/>
      <w:r w:rsidRPr="00780BF7">
        <w:rPr>
          <w:rStyle w:val="Fuentedeprrafopredeter"/>
          <w:rFonts w:ascii="Xunta Sans" w:hAnsi="Xunta Sans" w:cs="Trebuchet MS"/>
          <w:color w:val="000000"/>
          <w:lang w:val="gl-ES" w:eastAsia="es-ES"/>
        </w:rPr>
        <w:t xml:space="preserve"> aquela:</w:t>
      </w:r>
    </w:p>
    <w:p w:rsidR="003A0699" w:rsidRPr="00780BF7" w:rsidRDefault="003A0699">
      <w:pPr>
        <w:pStyle w:val="LO-Normal"/>
        <w:spacing w:after="0" w:line="240" w:lineRule="auto"/>
        <w:ind w:left="-142"/>
        <w:jc w:val="both"/>
        <w:rPr>
          <w:rFonts w:ascii="Xunta Sans" w:hAnsi="Xunta Sans" w:cs="Trebuchet MS"/>
          <w:color w:val="000000"/>
          <w:lang w:val="gl-ES" w:eastAsia="es-ES"/>
        </w:rPr>
      </w:pPr>
    </w:p>
    <w:p w:rsidR="003A0699" w:rsidRPr="00780BF7" w:rsidRDefault="003A0699">
      <w:pPr>
        <w:pStyle w:val="LO-Normal"/>
        <w:spacing w:after="0" w:line="240" w:lineRule="auto"/>
        <w:ind w:left="-142"/>
        <w:jc w:val="both"/>
        <w:rPr>
          <w:rFonts w:ascii="Xunta Sans" w:hAnsi="Xunta Sans" w:cs="Trebuchet MS"/>
          <w:color w:val="000000"/>
          <w:lang w:val="gl-ES" w:eastAsia="es-ES"/>
        </w:rPr>
      </w:pPr>
    </w:p>
    <w:tbl>
      <w:tblPr>
        <w:tblW w:w="9781" w:type="dxa"/>
        <w:tblInd w:w="-147" w:type="dxa"/>
        <w:tblLayout w:type="fixed"/>
        <w:tblLook w:val="0000" w:firstRow="0" w:lastRow="0" w:firstColumn="0" w:lastColumn="0" w:noHBand="0" w:noVBand="0"/>
      </w:tblPr>
      <w:tblGrid>
        <w:gridCol w:w="2373"/>
        <w:gridCol w:w="3689"/>
        <w:gridCol w:w="3719"/>
      </w:tblGrid>
      <w:tr w:rsidR="003A0699" w:rsidRPr="00780BF7" w:rsidTr="002B2653">
        <w:trPr>
          <w:trHeight w:val="903"/>
        </w:trPr>
        <w:tc>
          <w:tcPr>
            <w:tcW w:w="60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A0699" w:rsidRPr="008B30BB" w:rsidRDefault="006916B1">
            <w:pPr>
              <w:pStyle w:val="LO-Normal"/>
              <w:spacing w:after="0" w:line="240" w:lineRule="auto"/>
              <w:rPr>
                <w:rFonts w:ascii="Xunta Sans" w:hAnsi="Xunta Sans"/>
                <w:b/>
                <w:color w:val="000000"/>
                <w:lang w:val="gl-ES"/>
              </w:rPr>
            </w:pPr>
            <w:r w:rsidRPr="008B30BB">
              <w:rPr>
                <w:rFonts w:ascii="Xunta Sans" w:hAnsi="Xunta Sans"/>
                <w:b/>
                <w:color w:val="000000"/>
                <w:lang w:val="gl-ES"/>
              </w:rPr>
              <w:t>Concello designado para a xestión e xustificación da subvención segundo o previsto na cláusula relativa ás condicións da prestación-xestión compartida</w:t>
            </w:r>
          </w:p>
          <w:p w:rsidR="003A0699" w:rsidRPr="008B30BB" w:rsidRDefault="006916B1">
            <w:pPr>
              <w:pStyle w:val="LO-Normal"/>
              <w:spacing w:after="0" w:line="240" w:lineRule="auto"/>
              <w:rPr>
                <w:rFonts w:ascii="Xunta Sans" w:hAnsi="Xunta Sans"/>
                <w:b/>
              </w:rPr>
            </w:pPr>
            <w:r w:rsidRPr="008B30BB">
              <w:rPr>
                <w:rStyle w:val="Fuentedeprrafopredeter"/>
                <w:rFonts w:ascii="Xunta Sans" w:hAnsi="Xunta Sans"/>
                <w:b/>
                <w:color w:val="000000"/>
                <w:lang w:val="gl-ES"/>
              </w:rPr>
              <w:t>(a nome do que se ingresarán os fondos)</w:t>
            </w:r>
          </w:p>
        </w:tc>
        <w:tc>
          <w:tcPr>
            <w:tcW w:w="3719" w:type="dxa"/>
            <w:tcBorders>
              <w:top w:val="single" w:sz="4" w:space="0" w:color="000000"/>
              <w:left w:val="single" w:sz="4" w:space="0" w:color="000000"/>
              <w:bottom w:val="single" w:sz="4" w:space="0" w:color="000000"/>
              <w:right w:val="single" w:sz="4" w:space="0" w:color="000000"/>
            </w:tcBorders>
            <w:vAlign w:val="center"/>
          </w:tcPr>
          <w:p w:rsidR="003A0699" w:rsidRPr="00780BF7" w:rsidRDefault="003A0699">
            <w:pPr>
              <w:pStyle w:val="LO-Normal"/>
              <w:spacing w:after="0" w:line="240" w:lineRule="auto"/>
              <w:rPr>
                <w:rFonts w:ascii="Xunta Sans" w:hAnsi="Xunta Sans"/>
                <w:color w:val="000000"/>
                <w:lang w:val="gl-ES"/>
              </w:rPr>
            </w:pPr>
          </w:p>
        </w:tc>
      </w:tr>
      <w:tr w:rsidR="003A0699" w:rsidRPr="00780BF7" w:rsidTr="002B2653">
        <w:trPr>
          <w:trHeight w:val="804"/>
        </w:trPr>
        <w:tc>
          <w:tcPr>
            <w:tcW w:w="60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A0699" w:rsidRPr="008B30BB" w:rsidRDefault="006916B1">
            <w:pPr>
              <w:pStyle w:val="LO-Normal"/>
              <w:spacing w:after="0" w:line="240" w:lineRule="auto"/>
              <w:rPr>
                <w:rFonts w:ascii="Xunta Sans" w:hAnsi="Xunta Sans"/>
                <w:b/>
              </w:rPr>
            </w:pPr>
            <w:r w:rsidRPr="008B30BB">
              <w:rPr>
                <w:rStyle w:val="Fuentedeprrafopredeter"/>
                <w:rFonts w:ascii="Xunta Sans" w:hAnsi="Xunta Sans"/>
                <w:b/>
                <w:color w:val="000000"/>
                <w:lang w:val="gl-ES"/>
              </w:rPr>
              <w:t xml:space="preserve">Representante para os efectos de presentación da solicitude de subvención, coordinación e </w:t>
            </w:r>
            <w:proofErr w:type="spellStart"/>
            <w:r w:rsidRPr="008B30BB">
              <w:rPr>
                <w:rStyle w:val="Fuentedeprrafopredeter"/>
                <w:rFonts w:ascii="Xunta Sans" w:hAnsi="Xunta Sans"/>
                <w:b/>
                <w:color w:val="000000"/>
                <w:lang w:val="gl-ES"/>
              </w:rPr>
              <w:t>interlocución</w:t>
            </w:r>
            <w:proofErr w:type="spellEnd"/>
            <w:r w:rsidRPr="008B30BB">
              <w:rPr>
                <w:rStyle w:val="Fuentedeprrafopredeter"/>
                <w:rFonts w:ascii="Xunta Sans" w:hAnsi="Xunta Sans"/>
                <w:b/>
                <w:color w:val="000000"/>
                <w:lang w:val="gl-ES"/>
              </w:rPr>
              <w:t xml:space="preserve"> coa Consellería de Política Social</w:t>
            </w:r>
            <w:r w:rsidR="008B30BB" w:rsidRPr="008B30BB">
              <w:rPr>
                <w:rStyle w:val="Fuentedeprrafopredeter"/>
                <w:rFonts w:ascii="Xunta Sans" w:hAnsi="Xunta Sans"/>
                <w:b/>
                <w:color w:val="000000"/>
                <w:lang w:val="gl-ES"/>
              </w:rPr>
              <w:t xml:space="preserve"> e Xuventude</w:t>
            </w:r>
            <w:r w:rsidRPr="008B30BB">
              <w:rPr>
                <w:rStyle w:val="Fuentedeprrafopredeter"/>
                <w:rFonts w:ascii="Xunta Sans" w:hAnsi="Xunta Sans"/>
                <w:b/>
                <w:color w:val="000000"/>
                <w:lang w:val="gl-ES"/>
              </w:rPr>
              <w:t>.</w:t>
            </w:r>
          </w:p>
        </w:tc>
        <w:tc>
          <w:tcPr>
            <w:tcW w:w="371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center"/>
              <w:rPr>
                <w:rFonts w:ascii="Xunta Sans" w:hAnsi="Xunta Sans"/>
                <w:i/>
                <w:color w:val="000000"/>
                <w:lang w:val="gl-ES"/>
              </w:rPr>
            </w:pPr>
          </w:p>
          <w:p w:rsidR="003A0699" w:rsidRPr="00780BF7" w:rsidRDefault="006916B1">
            <w:pPr>
              <w:pStyle w:val="LO-Normal"/>
              <w:spacing w:after="0" w:line="240" w:lineRule="auto"/>
              <w:jc w:val="center"/>
              <w:rPr>
                <w:rFonts w:ascii="Xunta Sans" w:hAnsi="Xunta Sans"/>
                <w:i/>
                <w:color w:val="000000"/>
                <w:lang w:val="gl-ES"/>
              </w:rPr>
            </w:pPr>
            <w:r w:rsidRPr="00780BF7">
              <w:rPr>
                <w:rFonts w:ascii="Xunta Sans" w:hAnsi="Xunta Sans"/>
                <w:i/>
                <w:color w:val="000000"/>
                <w:lang w:val="gl-ES"/>
              </w:rPr>
              <w:t>Nome, apelidos e DNI</w:t>
            </w:r>
          </w:p>
        </w:tc>
      </w:tr>
      <w:tr w:rsidR="003A0699" w:rsidRPr="00780BF7" w:rsidTr="002B2653">
        <w:trPr>
          <w:trHeight w:val="41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A0699" w:rsidRPr="00780BF7" w:rsidRDefault="006916B1" w:rsidP="008B30BB">
            <w:pPr>
              <w:pStyle w:val="LO-Normal"/>
              <w:spacing w:after="0" w:line="240" w:lineRule="auto"/>
              <w:jc w:val="both"/>
              <w:rPr>
                <w:rFonts w:ascii="Xunta Sans" w:hAnsi="Xunta Sans"/>
                <w:b/>
                <w:color w:val="000000"/>
                <w:lang w:val="gl-ES"/>
              </w:rPr>
            </w:pPr>
            <w:r w:rsidRPr="00780BF7">
              <w:rPr>
                <w:rFonts w:ascii="Xunta Sans" w:hAnsi="Xunta Sans"/>
                <w:b/>
                <w:color w:val="000000"/>
                <w:lang w:val="gl-ES"/>
              </w:rPr>
              <w:t>Compromisos e porcentaxe de subvención que corresponderá a cada un dos integrantes:</w:t>
            </w:r>
          </w:p>
        </w:tc>
      </w:tr>
      <w:tr w:rsidR="003A0699" w:rsidRPr="00780BF7" w:rsidTr="002B2653">
        <w:trPr>
          <w:trHeight w:val="474"/>
        </w:trPr>
        <w:tc>
          <w:tcPr>
            <w:tcW w:w="2373" w:type="dxa"/>
            <w:tcBorders>
              <w:top w:val="single" w:sz="4" w:space="0" w:color="000000"/>
              <w:left w:val="single" w:sz="4" w:space="0" w:color="000000"/>
              <w:right w:val="single" w:sz="4" w:space="0" w:color="000000"/>
            </w:tcBorders>
            <w:shd w:val="clear" w:color="auto" w:fill="D9D9D9" w:themeFill="background1" w:themeFillShade="D9"/>
          </w:tcPr>
          <w:p w:rsidR="003A0699" w:rsidRPr="00780BF7" w:rsidRDefault="006916B1" w:rsidP="008B30BB">
            <w:pPr>
              <w:pStyle w:val="LO-Normal"/>
              <w:spacing w:after="0" w:line="240" w:lineRule="auto"/>
              <w:jc w:val="center"/>
              <w:rPr>
                <w:rFonts w:ascii="Xunta Sans" w:hAnsi="Xunta Sans"/>
                <w:b/>
                <w:color w:val="000000"/>
                <w:lang w:val="gl-ES"/>
              </w:rPr>
            </w:pPr>
            <w:r w:rsidRPr="00780BF7">
              <w:rPr>
                <w:rFonts w:ascii="Xunta Sans" w:hAnsi="Xunta Sans"/>
                <w:b/>
                <w:color w:val="000000"/>
                <w:lang w:val="gl-ES"/>
              </w:rPr>
              <w:t>Concello</w:t>
            </w:r>
          </w:p>
        </w:tc>
        <w:tc>
          <w:tcPr>
            <w:tcW w:w="3689" w:type="dxa"/>
            <w:tcBorders>
              <w:top w:val="single" w:sz="4" w:space="0" w:color="000000"/>
              <w:left w:val="single" w:sz="4" w:space="0" w:color="000000"/>
              <w:right w:val="single" w:sz="4" w:space="0" w:color="000000"/>
            </w:tcBorders>
            <w:shd w:val="clear" w:color="auto" w:fill="D9D9D9" w:themeFill="background1" w:themeFillShade="D9"/>
          </w:tcPr>
          <w:p w:rsidR="003A0699" w:rsidRPr="00780BF7" w:rsidRDefault="006916B1" w:rsidP="008B30BB">
            <w:pPr>
              <w:pStyle w:val="LO-Normal"/>
              <w:spacing w:after="0" w:line="240" w:lineRule="auto"/>
              <w:jc w:val="center"/>
              <w:rPr>
                <w:rFonts w:ascii="Xunta Sans" w:hAnsi="Xunta Sans"/>
                <w:b/>
                <w:color w:val="000000"/>
                <w:lang w:val="gl-ES"/>
              </w:rPr>
            </w:pPr>
            <w:r w:rsidRPr="00780BF7">
              <w:rPr>
                <w:rFonts w:ascii="Xunta Sans" w:hAnsi="Xunta Sans"/>
                <w:b/>
                <w:color w:val="000000"/>
                <w:lang w:val="gl-ES"/>
              </w:rPr>
              <w:t>Compromisos de execución</w:t>
            </w:r>
          </w:p>
          <w:p w:rsidR="003A0699" w:rsidRPr="00780BF7" w:rsidRDefault="006916B1" w:rsidP="008B30BB">
            <w:pPr>
              <w:pStyle w:val="LO-Normal"/>
              <w:spacing w:after="0" w:line="240" w:lineRule="auto"/>
              <w:jc w:val="center"/>
              <w:rPr>
                <w:rFonts w:ascii="Xunta Sans" w:hAnsi="Xunta Sans"/>
                <w:b/>
                <w:color w:val="000000"/>
                <w:lang w:val="gl-ES"/>
              </w:rPr>
            </w:pPr>
            <w:r w:rsidRPr="00780BF7">
              <w:rPr>
                <w:rFonts w:ascii="Xunta Sans" w:hAnsi="Xunta Sans"/>
                <w:b/>
                <w:color w:val="000000"/>
                <w:lang w:val="gl-ES"/>
              </w:rPr>
              <w:t>(materiais e financeiros)</w:t>
            </w:r>
          </w:p>
        </w:tc>
        <w:tc>
          <w:tcPr>
            <w:tcW w:w="3719" w:type="dxa"/>
            <w:tcBorders>
              <w:top w:val="single" w:sz="4" w:space="0" w:color="000000"/>
              <w:left w:val="single" w:sz="4" w:space="0" w:color="000000"/>
              <w:right w:val="single" w:sz="4" w:space="0" w:color="000000"/>
            </w:tcBorders>
            <w:shd w:val="clear" w:color="auto" w:fill="D9D9D9" w:themeFill="background1" w:themeFillShade="D9"/>
          </w:tcPr>
          <w:p w:rsidR="003A0699" w:rsidRPr="00780BF7" w:rsidRDefault="006916B1" w:rsidP="008B30BB">
            <w:pPr>
              <w:pStyle w:val="LO-Normal"/>
              <w:spacing w:after="0" w:line="240" w:lineRule="auto"/>
              <w:jc w:val="center"/>
              <w:rPr>
                <w:rFonts w:ascii="Xunta Sans" w:hAnsi="Xunta Sans"/>
              </w:rPr>
            </w:pPr>
            <w:r w:rsidRPr="00780BF7">
              <w:rPr>
                <w:rStyle w:val="Fuentedeprrafopredeter"/>
                <w:rFonts w:ascii="Xunta Sans" w:hAnsi="Xunta Sans"/>
                <w:b/>
                <w:color w:val="000000"/>
                <w:lang w:val="gl-ES"/>
              </w:rPr>
              <w:t>Porcentaxe de subvención que lles corresponderá</w:t>
            </w:r>
          </w:p>
        </w:tc>
      </w:tr>
      <w:tr w:rsidR="003A0699" w:rsidRPr="00780BF7" w:rsidTr="002B2653">
        <w:tc>
          <w:tcPr>
            <w:tcW w:w="2373" w:type="dxa"/>
            <w:tcBorders>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689" w:type="dxa"/>
            <w:tcBorders>
              <w:left w:val="single" w:sz="4" w:space="0" w:color="000000"/>
              <w:bottom w:val="single" w:sz="4" w:space="0" w:color="000000"/>
              <w:right w:val="single" w:sz="4" w:space="0" w:color="000000"/>
            </w:tcBorders>
          </w:tcPr>
          <w:p w:rsidR="003A0699" w:rsidRPr="00780BF7" w:rsidRDefault="003A0699">
            <w:pPr>
              <w:pStyle w:val="LO-Normal"/>
              <w:spacing w:after="0" w:line="240" w:lineRule="auto"/>
              <w:ind w:left="37" w:hanging="37"/>
              <w:jc w:val="both"/>
              <w:rPr>
                <w:rFonts w:ascii="Xunta Sans" w:hAnsi="Xunta Sans"/>
              </w:rPr>
            </w:pPr>
          </w:p>
        </w:tc>
        <w:tc>
          <w:tcPr>
            <w:tcW w:w="3719" w:type="dxa"/>
            <w:tcBorders>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center"/>
              <w:rPr>
                <w:rFonts w:ascii="Xunta Sans" w:hAnsi="Xunta Sans"/>
                <w:color w:val="000000"/>
                <w:lang w:val="gl-ES"/>
              </w:rPr>
            </w:pPr>
          </w:p>
        </w:tc>
      </w:tr>
      <w:tr w:rsidR="003A0699" w:rsidRPr="00780BF7" w:rsidTr="002B2653">
        <w:tc>
          <w:tcPr>
            <w:tcW w:w="2373"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68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71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center"/>
              <w:rPr>
                <w:rFonts w:ascii="Xunta Sans" w:hAnsi="Xunta Sans"/>
                <w:color w:val="000000"/>
                <w:lang w:val="gl-ES"/>
              </w:rPr>
            </w:pPr>
          </w:p>
        </w:tc>
      </w:tr>
      <w:tr w:rsidR="003A0699" w:rsidRPr="00780BF7" w:rsidTr="002B2653">
        <w:tc>
          <w:tcPr>
            <w:tcW w:w="2373"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68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71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center"/>
              <w:rPr>
                <w:rFonts w:ascii="Xunta Sans" w:hAnsi="Xunta Sans"/>
                <w:color w:val="000000"/>
                <w:lang w:val="gl-ES"/>
              </w:rPr>
            </w:pPr>
          </w:p>
        </w:tc>
      </w:tr>
      <w:tr w:rsidR="003A0699" w:rsidRPr="00780BF7" w:rsidTr="002B2653">
        <w:tc>
          <w:tcPr>
            <w:tcW w:w="2373"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68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71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center"/>
              <w:rPr>
                <w:rFonts w:ascii="Xunta Sans" w:hAnsi="Xunta Sans"/>
                <w:color w:val="000000"/>
                <w:lang w:val="gl-ES"/>
              </w:rPr>
            </w:pPr>
          </w:p>
        </w:tc>
      </w:tr>
      <w:tr w:rsidR="003A0699" w:rsidRPr="00780BF7" w:rsidTr="002B2653">
        <w:tc>
          <w:tcPr>
            <w:tcW w:w="2373"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68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71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center"/>
              <w:rPr>
                <w:rFonts w:ascii="Xunta Sans" w:hAnsi="Xunta Sans"/>
                <w:color w:val="000000"/>
                <w:lang w:val="gl-ES"/>
              </w:rPr>
            </w:pPr>
          </w:p>
        </w:tc>
      </w:tr>
      <w:tr w:rsidR="003A0699" w:rsidRPr="00780BF7" w:rsidTr="002B2653">
        <w:tc>
          <w:tcPr>
            <w:tcW w:w="2373"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68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both"/>
              <w:rPr>
                <w:rFonts w:ascii="Xunta Sans" w:hAnsi="Xunta Sans"/>
                <w:color w:val="000000"/>
                <w:lang w:val="gl-ES"/>
              </w:rPr>
            </w:pPr>
          </w:p>
        </w:tc>
        <w:tc>
          <w:tcPr>
            <w:tcW w:w="3719" w:type="dxa"/>
            <w:tcBorders>
              <w:top w:val="single" w:sz="4" w:space="0" w:color="000000"/>
              <w:left w:val="single" w:sz="4" w:space="0" w:color="000000"/>
              <w:bottom w:val="single" w:sz="4" w:space="0" w:color="000000"/>
              <w:right w:val="single" w:sz="4" w:space="0" w:color="000000"/>
            </w:tcBorders>
          </w:tcPr>
          <w:p w:rsidR="003A0699" w:rsidRPr="00780BF7" w:rsidRDefault="003A0699">
            <w:pPr>
              <w:pStyle w:val="LO-Normal"/>
              <w:spacing w:after="0" w:line="240" w:lineRule="auto"/>
              <w:jc w:val="center"/>
              <w:rPr>
                <w:rFonts w:ascii="Xunta Sans" w:hAnsi="Xunta Sans"/>
                <w:color w:val="000000"/>
                <w:lang w:val="gl-ES"/>
              </w:rPr>
            </w:pPr>
          </w:p>
        </w:tc>
      </w:tr>
      <w:tr w:rsidR="003A0699" w:rsidRPr="00780BF7" w:rsidTr="002B2653">
        <w:trPr>
          <w:trHeight w:val="98"/>
        </w:trPr>
        <w:tc>
          <w:tcPr>
            <w:tcW w:w="2373" w:type="dxa"/>
            <w:tcBorders>
              <w:top w:val="single" w:sz="4" w:space="0" w:color="000000"/>
              <w:left w:val="single" w:sz="4" w:space="0" w:color="000000"/>
              <w:bottom w:val="single" w:sz="4" w:space="0" w:color="000000"/>
              <w:right w:val="single" w:sz="4" w:space="0" w:color="000000"/>
            </w:tcBorders>
          </w:tcPr>
          <w:p w:rsidR="003A0699" w:rsidRPr="00780BF7" w:rsidRDefault="006916B1">
            <w:pPr>
              <w:pStyle w:val="LO-Normal"/>
              <w:spacing w:after="0" w:line="240" w:lineRule="auto"/>
              <w:jc w:val="center"/>
              <w:rPr>
                <w:rFonts w:ascii="Xunta Sans" w:hAnsi="Xunta Sans"/>
                <w:color w:val="000000"/>
                <w:lang w:val="gl-ES"/>
              </w:rPr>
            </w:pPr>
            <w:r w:rsidRPr="00780BF7">
              <w:rPr>
                <w:rFonts w:ascii="Xunta Sans" w:hAnsi="Xunta Sans"/>
                <w:color w:val="000000"/>
                <w:lang w:val="gl-ES"/>
              </w:rPr>
              <w:t>Total</w:t>
            </w:r>
          </w:p>
        </w:tc>
        <w:tc>
          <w:tcPr>
            <w:tcW w:w="3689" w:type="dxa"/>
            <w:tcBorders>
              <w:top w:val="single" w:sz="4" w:space="0" w:color="000000"/>
              <w:left w:val="single" w:sz="4" w:space="0" w:color="000000"/>
              <w:bottom w:val="single" w:sz="4" w:space="0" w:color="000000"/>
              <w:right w:val="single" w:sz="4" w:space="0" w:color="000000"/>
            </w:tcBorders>
            <w:vAlign w:val="center"/>
          </w:tcPr>
          <w:p w:rsidR="003A0699" w:rsidRPr="00780BF7" w:rsidRDefault="006916B1">
            <w:pPr>
              <w:pStyle w:val="LO-Normal"/>
              <w:spacing w:after="0" w:line="240" w:lineRule="auto"/>
              <w:jc w:val="center"/>
              <w:rPr>
                <w:rFonts w:ascii="Xunta Sans" w:hAnsi="Xunta Sans"/>
                <w:color w:val="000000"/>
                <w:lang w:val="gl-ES"/>
              </w:rPr>
            </w:pPr>
            <w:r w:rsidRPr="00780BF7">
              <w:rPr>
                <w:rFonts w:ascii="Xunta Sans" w:hAnsi="Xunta Sans"/>
                <w:color w:val="000000"/>
                <w:lang w:val="gl-ES"/>
              </w:rPr>
              <w:t>100 % (compromisos financeiros)</w:t>
            </w:r>
          </w:p>
        </w:tc>
        <w:tc>
          <w:tcPr>
            <w:tcW w:w="3719" w:type="dxa"/>
            <w:tcBorders>
              <w:top w:val="single" w:sz="4" w:space="0" w:color="000000"/>
              <w:left w:val="single" w:sz="4" w:space="0" w:color="000000"/>
              <w:bottom w:val="single" w:sz="4" w:space="0" w:color="000000"/>
              <w:right w:val="single" w:sz="4" w:space="0" w:color="000000"/>
            </w:tcBorders>
            <w:vAlign w:val="center"/>
          </w:tcPr>
          <w:p w:rsidR="003A0699" w:rsidRPr="00780BF7" w:rsidRDefault="006916B1">
            <w:pPr>
              <w:pStyle w:val="LO-Normal"/>
              <w:spacing w:after="0" w:line="240" w:lineRule="auto"/>
              <w:jc w:val="center"/>
              <w:rPr>
                <w:rFonts w:ascii="Xunta Sans" w:hAnsi="Xunta Sans"/>
                <w:color w:val="000000"/>
                <w:lang w:val="gl-ES"/>
              </w:rPr>
            </w:pPr>
            <w:r w:rsidRPr="00780BF7">
              <w:rPr>
                <w:rFonts w:ascii="Xunta Sans" w:hAnsi="Xunta Sans"/>
                <w:color w:val="000000"/>
                <w:lang w:val="gl-ES"/>
              </w:rPr>
              <w:t>100 %</w:t>
            </w:r>
          </w:p>
        </w:tc>
      </w:tr>
    </w:tbl>
    <w:p w:rsidR="003A0699" w:rsidRPr="00780BF7" w:rsidRDefault="003A0699">
      <w:pPr>
        <w:pStyle w:val="LO-Normal"/>
        <w:spacing w:after="0"/>
        <w:ind w:left="-142"/>
        <w:jc w:val="both"/>
        <w:rPr>
          <w:rFonts w:ascii="Xunta Sans" w:hAnsi="Xunta Sans"/>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8B30BB" w:rsidRDefault="008B30BB">
      <w:pPr>
        <w:pStyle w:val="LO-Normal"/>
        <w:spacing w:after="0"/>
        <w:ind w:left="-142" w:right="-1"/>
        <w:jc w:val="both"/>
        <w:rPr>
          <w:rFonts w:ascii="Xunta Sans" w:hAnsi="Xunta Sans"/>
          <w:b/>
          <w:color w:val="000000"/>
          <w:lang w:val="gl-ES"/>
        </w:rPr>
      </w:pPr>
    </w:p>
    <w:p w:rsidR="002B2653" w:rsidRDefault="002B2653">
      <w:pPr>
        <w:pStyle w:val="LO-Normal"/>
        <w:spacing w:after="0"/>
        <w:ind w:left="-142" w:right="-1"/>
        <w:jc w:val="both"/>
        <w:rPr>
          <w:rFonts w:ascii="Xunta Sans" w:hAnsi="Xunta Sans"/>
          <w:b/>
          <w:strike/>
          <w:color w:val="FF0000"/>
          <w:lang w:val="gl-ES"/>
        </w:rPr>
      </w:pPr>
    </w:p>
    <w:p w:rsidR="002B2653" w:rsidRDefault="002B2653">
      <w:pPr>
        <w:pStyle w:val="LO-Normal"/>
        <w:spacing w:after="0"/>
        <w:ind w:left="-142" w:right="-1"/>
        <w:jc w:val="both"/>
        <w:rPr>
          <w:rFonts w:ascii="Xunta Sans" w:hAnsi="Xunta Sans"/>
          <w:b/>
          <w:strike/>
          <w:color w:val="FF0000"/>
          <w:lang w:val="gl-ES"/>
        </w:rPr>
      </w:pPr>
    </w:p>
    <w:sectPr w:rsidR="002B2653" w:rsidSect="00780BF7">
      <w:headerReference w:type="default" r:id="rId7"/>
      <w:footerReference w:type="default" r:id="rId8"/>
      <w:pgSz w:w="11906" w:h="16838"/>
      <w:pgMar w:top="1701" w:right="1134" w:bottom="1134" w:left="1134" w:header="567" w:footer="414"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FD1" w:rsidRDefault="00B20FD1">
      <w:pPr>
        <w:spacing w:after="0" w:line="240" w:lineRule="auto"/>
      </w:pPr>
      <w:r>
        <w:separator/>
      </w:r>
    </w:p>
  </w:endnote>
  <w:endnote w:type="continuationSeparator" w:id="0">
    <w:p w:rsidR="00B20FD1" w:rsidRDefault="00B2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Xunta Sans">
    <w:panose1 w:val="000005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653" w:rsidRPr="002B2653" w:rsidRDefault="002B2653">
    <w:pPr>
      <w:pStyle w:val="Pdepxina"/>
      <w:jc w:val="center"/>
      <w:rPr>
        <w:caps/>
      </w:rPr>
    </w:pPr>
    <w:r w:rsidRPr="002B2653">
      <w:rPr>
        <w:caps/>
      </w:rPr>
      <w:fldChar w:fldCharType="begin"/>
    </w:r>
    <w:r w:rsidRPr="002B2653">
      <w:rPr>
        <w:caps/>
      </w:rPr>
      <w:instrText>PAGE   \* MERGEFORMAT</w:instrText>
    </w:r>
    <w:r w:rsidRPr="002B2653">
      <w:rPr>
        <w:caps/>
      </w:rPr>
      <w:fldChar w:fldCharType="separate"/>
    </w:r>
    <w:r w:rsidRPr="002B2653">
      <w:rPr>
        <w:caps/>
        <w:lang w:val="gl-ES"/>
      </w:rPr>
      <w:t>2</w:t>
    </w:r>
    <w:r w:rsidRPr="002B2653">
      <w:rPr>
        <w:caps/>
      </w:rPr>
      <w:fldChar w:fldCharType="end"/>
    </w:r>
  </w:p>
  <w:p w:rsidR="003A0699" w:rsidRDefault="003A0699">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FD1" w:rsidRDefault="00B20FD1">
      <w:pPr>
        <w:spacing w:after="0" w:line="240" w:lineRule="auto"/>
      </w:pPr>
      <w:r>
        <w:separator/>
      </w:r>
    </w:p>
  </w:footnote>
  <w:footnote w:type="continuationSeparator" w:id="0">
    <w:p w:rsidR="00B20FD1" w:rsidRDefault="00B20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99" w:rsidRDefault="000F09F5">
    <w:pPr>
      <w:pStyle w:val="Encabezado"/>
    </w:pPr>
    <w:r>
      <w:rPr>
        <w:noProof/>
        <w:sz w:val="4"/>
        <w:szCs w:val="4"/>
      </w:rPr>
      <w:drawing>
        <wp:anchor distT="0" distB="0" distL="0" distR="0" simplePos="0" relativeHeight="251659264" behindDoc="0" locked="0" layoutInCell="0" allowOverlap="1" wp14:anchorId="218F5127" wp14:editId="12291652">
          <wp:simplePos x="0" y="0"/>
          <wp:positionH relativeFrom="margin">
            <wp:align>right</wp:align>
          </wp:positionH>
          <wp:positionV relativeFrom="page">
            <wp:posOffset>511628</wp:posOffset>
          </wp:positionV>
          <wp:extent cx="2068286" cy="441846"/>
          <wp:effectExtent l="0" t="0" r="0" b="0"/>
          <wp:wrapSquare wrapText="largest"/>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
                  <a:stretch>
                    <a:fillRect/>
                  </a:stretch>
                </pic:blipFill>
                <pic:spPr bwMode="auto">
                  <a:xfrm>
                    <a:off x="0" y="0"/>
                    <a:ext cx="2068286" cy="4418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E83"/>
    <w:multiLevelType w:val="multilevel"/>
    <w:tmpl w:val="8FB0E302"/>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966D5B"/>
    <w:multiLevelType w:val="multilevel"/>
    <w:tmpl w:val="2E9C6AD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 w15:restartNumberingAfterBreak="0">
    <w:nsid w:val="3730604B"/>
    <w:multiLevelType w:val="multilevel"/>
    <w:tmpl w:val="D2045A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3" w15:restartNumberingAfterBreak="0">
    <w:nsid w:val="441C34EA"/>
    <w:multiLevelType w:val="multilevel"/>
    <w:tmpl w:val="4080E11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3D0688C"/>
    <w:multiLevelType w:val="multilevel"/>
    <w:tmpl w:val="FD8C811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5" w15:restartNumberingAfterBreak="0">
    <w:nsid w:val="7FCC776D"/>
    <w:multiLevelType w:val="hybridMultilevel"/>
    <w:tmpl w:val="CDCA70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99"/>
    <w:rsid w:val="00081EE7"/>
    <w:rsid w:val="000D1713"/>
    <w:rsid w:val="000E4F9A"/>
    <w:rsid w:val="000F09F5"/>
    <w:rsid w:val="00250B51"/>
    <w:rsid w:val="002B2653"/>
    <w:rsid w:val="003A0699"/>
    <w:rsid w:val="006916B1"/>
    <w:rsid w:val="00780BF7"/>
    <w:rsid w:val="008B30BB"/>
    <w:rsid w:val="009270C6"/>
    <w:rsid w:val="00A004EE"/>
    <w:rsid w:val="00B20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A9879-2200-435B-97B3-FBABA7EF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n-US" w:bidi="ar-SA"/>
      </w:rPr>
    </w:rPrDefault>
    <w:pPrDefault>
      <w:pPr>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style>
  <w:style w:type="paragraph" w:styleId="Ttulo1">
    <w:name w:val="heading 1"/>
    <w:basedOn w:val="Ttulo"/>
    <w:next w:val="Textodocorpo"/>
    <w:uiPriority w:val="9"/>
    <w:qFormat/>
    <w:pPr>
      <w:numPr>
        <w:numId w:val="1"/>
      </w:numPr>
      <w:outlineLvl w:val="0"/>
    </w:pPr>
    <w:rPr>
      <w:b/>
      <w:bC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Fuentedeprrafopredeter">
    <w:name w:val="Fuente de párrafo predeter."/>
    <w:qFormat/>
  </w:style>
  <w:style w:type="character" w:customStyle="1" w:styleId="TextodegloboCar">
    <w:name w:val="Texto de globo Car"/>
    <w:basedOn w:val="Fuentedeprrafopredeter"/>
    <w:qFormat/>
    <w:rPr>
      <w:rFonts w:ascii="Tahoma" w:eastAsia="Tahoma" w:hAnsi="Tahoma" w:cs="Tahoma"/>
      <w:sz w:val="16"/>
      <w:szCs w:val="16"/>
    </w:rPr>
  </w:style>
  <w:style w:type="character" w:customStyle="1" w:styleId="TextonotaalfinalCar">
    <w:name w:val="Texto nota al final Car"/>
    <w:basedOn w:val="Fuentedeprrafopredeter"/>
    <w:qFormat/>
    <w:rPr>
      <w:sz w:val="20"/>
      <w:szCs w:val="20"/>
    </w:rPr>
  </w:style>
  <w:style w:type="character" w:customStyle="1" w:styleId="Refdenotaalfinal">
    <w:name w:val="Ref. de nota al final"/>
    <w:basedOn w:val="Fuentedeprrafopredeter"/>
    <w:qFormat/>
    <w:rPr>
      <w:vertAlign w:val="superscript"/>
    </w:rPr>
  </w:style>
  <w:style w:type="character" w:customStyle="1" w:styleId="TextonotapieCar">
    <w:name w:val="Texto nota pie Car"/>
    <w:basedOn w:val="Fuentedeprrafopredeter"/>
    <w:qFormat/>
    <w:rPr>
      <w:sz w:val="20"/>
      <w:szCs w:val="20"/>
    </w:rPr>
  </w:style>
  <w:style w:type="character" w:customStyle="1" w:styleId="Refdenotaalpie">
    <w:name w:val="Ref. de nota al pie"/>
    <w:basedOn w:val="Fuentedeprrafopredeter"/>
    <w:qFormat/>
    <w:rPr>
      <w:vertAlign w:val="superscript"/>
    </w:rPr>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customStyle="1" w:styleId="Refdecomentario">
    <w:name w:val="Ref. de comentario"/>
    <w:basedOn w:val="Fuentedeprrafopredeter"/>
    <w:qFormat/>
    <w:rPr>
      <w:sz w:val="16"/>
      <w:szCs w:val="16"/>
    </w:rPr>
  </w:style>
  <w:style w:type="character" w:customStyle="1" w:styleId="TextocomentarioCar">
    <w:name w:val="Texto comentario Car"/>
    <w:basedOn w:val="Fuentedeprrafopredeter"/>
    <w:qFormat/>
    <w:rPr>
      <w:sz w:val="20"/>
      <w:szCs w:val="20"/>
    </w:rPr>
  </w:style>
  <w:style w:type="character" w:customStyle="1" w:styleId="AsuntodelcomentarioCar">
    <w:name w:val="Asunto del comentario Car"/>
    <w:basedOn w:val="TextocomentarioCar"/>
    <w:qFormat/>
    <w:rPr>
      <w:b/>
      <w:bCs/>
      <w:sz w:val="20"/>
      <w:szCs w:val="20"/>
    </w:rPr>
  </w:style>
  <w:style w:type="character" w:customStyle="1" w:styleId="Caracteresdenotaarodap">
    <w:name w:val="Caracteres de nota a rodapé"/>
    <w:qFormat/>
  </w:style>
  <w:style w:type="character" w:customStyle="1" w:styleId="Caracteresdenotafinal">
    <w:name w:val="Caracteres de nota final"/>
    <w:qFormat/>
  </w:style>
  <w:style w:type="character" w:customStyle="1" w:styleId="Ligazndainternet">
    <w:name w:val="Ligazón da internet"/>
    <w:rPr>
      <w:color w:val="000080"/>
      <w:u w:val="single"/>
    </w:rPr>
  </w:style>
  <w:style w:type="character" w:customStyle="1" w:styleId="ncoradenotaarodap">
    <w:name w:val="Áncora de nota a rodapé"/>
    <w:rPr>
      <w:vertAlign w:val="superscript"/>
    </w:rPr>
  </w:style>
  <w:style w:type="character" w:customStyle="1" w:styleId="ncoradanotafinal">
    <w:name w:val="Áncora da nota final"/>
    <w:rPr>
      <w:vertAlign w:val="superscript"/>
    </w:rPr>
  </w:style>
  <w:style w:type="character" w:customStyle="1" w:styleId="WWCharLFO1LVL1">
    <w:name w:val="WW_CharLFO1LVL1"/>
    <w:qFormat/>
    <w:rPr>
      <w:rFonts w:ascii="Calibri" w:eastAsia="Calibri" w:hAnsi="Calibri" w:cs="Times New Roman"/>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Smbolosdenumeracin">
    <w:name w:val="Símbolos de numeración"/>
    <w:qFormat/>
  </w:style>
  <w:style w:type="paragraph" w:styleId="Ttulo">
    <w:name w:val="Title"/>
    <w:basedOn w:val="Normal"/>
    <w:next w:val="Textodocorpo"/>
    <w:uiPriority w:val="10"/>
    <w:qFormat/>
    <w:pPr>
      <w:keepNext/>
      <w:spacing w:before="240" w:after="120"/>
    </w:pPr>
    <w:rPr>
      <w:rFonts w:ascii="Liberation Sans" w:eastAsia="MS Gothic" w:hAnsi="Liberation Sans" w:cs="Tahoma"/>
      <w:sz w:val="28"/>
      <w:szCs w:val="28"/>
    </w:rPr>
  </w:style>
  <w:style w:type="paragraph" w:styleId="Textodocorpo">
    <w:name w:val="Body Text"/>
    <w:basedOn w:val="Normal"/>
    <w:pPr>
      <w:spacing w:after="140" w:line="288" w:lineRule="auto"/>
    </w:pPr>
  </w:style>
  <w:style w:type="paragraph" w:customStyle="1" w:styleId="LO-Normal">
    <w:name w:val="LO-Normal"/>
    <w:qFormat/>
    <w:pPr>
      <w:suppressAutoHyphens/>
      <w:spacing w:after="200"/>
    </w:pPr>
  </w:style>
  <w:style w:type="paragraph" w:styleId="Textodeglobo">
    <w:name w:val="Balloon Text"/>
    <w:basedOn w:val="LO-Normal"/>
    <w:qFormat/>
    <w:pPr>
      <w:spacing w:after="0" w:line="240" w:lineRule="auto"/>
    </w:pPr>
    <w:rPr>
      <w:rFonts w:ascii="Tahoma" w:eastAsia="Tahoma" w:hAnsi="Tahoma" w:cs="Tahoma"/>
      <w:sz w:val="16"/>
      <w:szCs w:val="16"/>
    </w:rPr>
  </w:style>
  <w:style w:type="paragraph" w:customStyle="1" w:styleId="Textonotaalfinal">
    <w:name w:val="Texto nota al final"/>
    <w:basedOn w:val="LO-Normal"/>
    <w:qFormat/>
    <w:pPr>
      <w:spacing w:after="0" w:line="240" w:lineRule="auto"/>
    </w:pPr>
    <w:rPr>
      <w:sz w:val="20"/>
      <w:szCs w:val="20"/>
    </w:rPr>
  </w:style>
  <w:style w:type="paragraph" w:customStyle="1" w:styleId="Textonotapie">
    <w:name w:val="Texto nota pie"/>
    <w:basedOn w:val="LO-Normal"/>
    <w:qFormat/>
    <w:pPr>
      <w:spacing w:after="0" w:line="240" w:lineRule="auto"/>
    </w:pPr>
    <w:rPr>
      <w:sz w:val="20"/>
      <w:szCs w:val="20"/>
    </w:rPr>
  </w:style>
  <w:style w:type="paragraph" w:customStyle="1" w:styleId="Encabezado">
    <w:name w:val="Encabezado"/>
    <w:basedOn w:val="LO-Normal"/>
    <w:qFormat/>
    <w:pPr>
      <w:tabs>
        <w:tab w:val="center" w:pos="4252"/>
        <w:tab w:val="right" w:pos="8504"/>
      </w:tabs>
      <w:spacing w:after="0" w:line="240" w:lineRule="auto"/>
    </w:pPr>
  </w:style>
  <w:style w:type="paragraph" w:styleId="Pdepxina">
    <w:name w:val="footer"/>
    <w:basedOn w:val="Normal"/>
    <w:link w:val="PdepxinaCarc"/>
    <w:uiPriority w:val="99"/>
    <w:pPr>
      <w:suppressLineNumbers/>
      <w:tabs>
        <w:tab w:val="center" w:pos="4819"/>
        <w:tab w:val="right" w:pos="9638"/>
      </w:tabs>
    </w:pPr>
  </w:style>
  <w:style w:type="paragraph" w:customStyle="1" w:styleId="Prrafodelista">
    <w:name w:val="Párrafo de lista"/>
    <w:basedOn w:val="LO-Normal"/>
    <w:qFormat/>
    <w:pPr>
      <w:ind w:left="720"/>
    </w:pPr>
  </w:style>
  <w:style w:type="paragraph" w:customStyle="1" w:styleId="Textocomentario">
    <w:name w:val="Texto comentario"/>
    <w:basedOn w:val="LO-Normal"/>
    <w:qFormat/>
    <w:pPr>
      <w:spacing w:line="240" w:lineRule="auto"/>
    </w:pPr>
    <w:rPr>
      <w:sz w:val="20"/>
      <w:szCs w:val="20"/>
    </w:rPr>
  </w:style>
  <w:style w:type="paragraph" w:customStyle="1" w:styleId="Asuntodelcomentario">
    <w:name w:val="Asunto del comentario"/>
    <w:basedOn w:val="Textocomentario"/>
    <w:next w:val="Textocomentario"/>
    <w:qFormat/>
    <w:rPr>
      <w:b/>
      <w:bCs/>
    </w:rPr>
  </w:style>
  <w:style w:type="paragraph" w:customStyle="1" w:styleId="Cabeceiraerodap">
    <w:name w:val="Cabeceira e rodapé"/>
    <w:basedOn w:val="Normal"/>
    <w:qFormat/>
    <w:pPr>
      <w:suppressLineNumbers/>
      <w:tabs>
        <w:tab w:val="center" w:pos="4819"/>
        <w:tab w:val="right" w:pos="9638"/>
      </w:tabs>
    </w:pPr>
  </w:style>
  <w:style w:type="paragraph" w:styleId="Cabeceira">
    <w:name w:val="header"/>
    <w:basedOn w:val="Normal"/>
    <w:pPr>
      <w:suppressLineNumbers/>
      <w:tabs>
        <w:tab w:val="center" w:pos="4819"/>
        <w:tab w:val="right" w:pos="9638"/>
      </w:tabs>
    </w:pPr>
  </w:style>
  <w:style w:type="paragraph" w:customStyle="1" w:styleId="Contidodetboa">
    <w:name w:val="Contido de táboa"/>
    <w:basedOn w:val="Normal"/>
    <w:qFormat/>
    <w:pPr>
      <w:suppressLineNumbers/>
    </w:pPr>
  </w:style>
  <w:style w:type="paragraph" w:customStyle="1" w:styleId="Ttulodetboa">
    <w:name w:val="Título de táboa"/>
    <w:basedOn w:val="Contidodetboa"/>
    <w:qFormat/>
    <w:pPr>
      <w:jc w:val="center"/>
    </w:pPr>
    <w:rPr>
      <w:b/>
      <w:bCs/>
    </w:rPr>
  </w:style>
  <w:style w:type="character" w:customStyle="1" w:styleId="PdepxinaCarc">
    <w:name w:val="Pé de páxina Carác."/>
    <w:basedOn w:val="Tipodeletrapredefinidodopargrafo"/>
    <w:link w:val="Pdepxina"/>
    <w:uiPriority w:val="99"/>
    <w:rsid w:val="002B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2253</Words>
  <Characters>12394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Xunta de Galicia</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Xunta</dc:creator>
  <dc:description/>
  <cp:lastModifiedBy>Vázquez Carreira, Luis Miguel</cp:lastModifiedBy>
  <cp:revision>4</cp:revision>
  <cp:lastPrinted>2022-02-09T08:05:00Z</cp:lastPrinted>
  <dcterms:created xsi:type="dcterms:W3CDTF">2022-09-26T11:05:00Z</dcterms:created>
  <dcterms:modified xsi:type="dcterms:W3CDTF">2023-01-30T09:44:00Z</dcterms:modified>
  <dc:language>es-ES</dc:language>
</cp:coreProperties>
</file>